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4BD3" w:rsidRPr="002267C2" w:rsidRDefault="008B39F3" w:rsidP="00775EF8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jc w:val="center"/>
        <w:textAlignment w:val="baseline"/>
        <w:rPr>
          <w:rFonts w:cs="David"/>
          <w:b/>
          <w:bCs/>
          <w:rtl/>
          <w:lang w:eastAsia="he-IL"/>
        </w:rPr>
      </w:pPr>
      <w:bookmarkStart w:id="0" w:name="_GoBack"/>
      <w:bookmarkEnd w:id="0"/>
      <w:r>
        <w:rPr>
          <w:rFonts w:cs="David" w:hint="cs"/>
          <w:b/>
          <w:bCs/>
          <w:rtl/>
          <w:lang w:eastAsia="he-IL"/>
        </w:rPr>
        <w:t xml:space="preserve">הודעה על </w:t>
      </w:r>
      <w:r w:rsidR="002267C2" w:rsidRPr="002267C2">
        <w:rPr>
          <w:rFonts w:cs="David" w:hint="cs"/>
          <w:b/>
          <w:bCs/>
          <w:rtl/>
          <w:lang w:eastAsia="he-IL"/>
        </w:rPr>
        <w:t>כוונה להתקשר</w:t>
      </w:r>
      <w:r>
        <w:rPr>
          <w:rFonts w:cs="David" w:hint="cs"/>
          <w:b/>
          <w:bCs/>
          <w:rtl/>
          <w:lang w:eastAsia="he-IL"/>
        </w:rPr>
        <w:t>ות</w:t>
      </w:r>
      <w:r w:rsidR="002267C2" w:rsidRPr="002267C2">
        <w:rPr>
          <w:rFonts w:cs="David" w:hint="cs"/>
          <w:b/>
          <w:bCs/>
          <w:rtl/>
          <w:lang w:eastAsia="he-IL"/>
        </w:rPr>
        <w:t xml:space="preserve"> ל</w:t>
      </w:r>
      <w:r w:rsidR="00064BD3" w:rsidRPr="002267C2">
        <w:rPr>
          <w:rFonts w:cs="David"/>
          <w:b/>
          <w:bCs/>
          <w:rtl/>
          <w:lang w:eastAsia="he-IL"/>
        </w:rPr>
        <w:t xml:space="preserve">ביצוע מיזם משותף של </w:t>
      </w:r>
      <w:r w:rsidR="00775EF8">
        <w:rPr>
          <w:rFonts w:cs="David" w:hint="cs"/>
          <w:b/>
          <w:bCs/>
          <w:rtl/>
          <w:lang w:eastAsia="he-IL"/>
        </w:rPr>
        <w:t>משרד החוץ עם קונצרט</w:t>
      </w:r>
      <w:r>
        <w:rPr>
          <w:rFonts w:cs="David" w:hint="cs"/>
          <w:b/>
          <w:bCs/>
          <w:rtl/>
          <w:lang w:eastAsia="he-IL"/>
        </w:rPr>
        <w:t xml:space="preserve"> (</w:t>
      </w:r>
      <w:proofErr w:type="spellStart"/>
      <w:r>
        <w:rPr>
          <w:rFonts w:cs="David" w:hint="cs"/>
          <w:b/>
          <w:bCs/>
          <w:rtl/>
          <w:lang w:eastAsia="he-IL"/>
        </w:rPr>
        <w:t>חל"צ</w:t>
      </w:r>
      <w:proofErr w:type="spellEnd"/>
      <w:r>
        <w:rPr>
          <w:rFonts w:cs="David" w:hint="cs"/>
          <w:b/>
          <w:bCs/>
          <w:rtl/>
          <w:lang w:eastAsia="he-IL"/>
        </w:rPr>
        <w:t>)</w:t>
      </w:r>
      <w:r w:rsidR="00775EF8">
        <w:rPr>
          <w:rFonts w:cs="David" w:hint="cs"/>
          <w:b/>
          <w:bCs/>
          <w:rtl/>
          <w:lang w:eastAsia="he-IL"/>
        </w:rPr>
        <w:t>.</w:t>
      </w:r>
    </w:p>
    <w:p w:rsidR="00064BD3" w:rsidRPr="00064BD3" w:rsidRDefault="00064BD3" w:rsidP="00064BD3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textAlignment w:val="baseline"/>
        <w:rPr>
          <w:rFonts w:cs="David"/>
          <w:rtl/>
          <w:lang w:eastAsia="he-IL"/>
        </w:rPr>
      </w:pPr>
    </w:p>
    <w:p w:rsidR="00064BD3" w:rsidRPr="002267C2" w:rsidRDefault="00064BD3" w:rsidP="002267C2">
      <w:pPr>
        <w:pStyle w:val="ac"/>
        <w:numPr>
          <w:ilvl w:val="0"/>
          <w:numId w:val="21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b/>
          <w:bCs/>
          <w:sz w:val="24"/>
          <w:szCs w:val="24"/>
          <w:rtl/>
          <w:lang w:eastAsia="he-IL"/>
        </w:rPr>
      </w:pPr>
      <w:r w:rsidRPr="002267C2">
        <w:rPr>
          <w:rFonts w:cs="David"/>
          <w:b/>
          <w:bCs/>
          <w:sz w:val="24"/>
          <w:szCs w:val="24"/>
          <w:rtl/>
          <w:lang w:eastAsia="he-IL"/>
        </w:rPr>
        <w:t>רקע</w:t>
      </w:r>
    </w:p>
    <w:p w:rsidR="00064BD3" w:rsidRPr="00064BD3" w:rsidRDefault="00064BD3" w:rsidP="002267C2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jc w:val="both"/>
        <w:textAlignment w:val="baseline"/>
        <w:rPr>
          <w:rFonts w:cs="David"/>
          <w:rtl/>
          <w:lang w:eastAsia="he-IL"/>
        </w:rPr>
      </w:pPr>
      <w:r w:rsidRPr="00064BD3">
        <w:rPr>
          <w:rFonts w:cs="David"/>
          <w:rtl/>
          <w:lang w:eastAsia="he-IL"/>
        </w:rPr>
        <w:t>החלטה מספר ב/30 של ועדת שרים לענייני ביטחון לאומי (הקבינט המדיני-ביטחוני) מיום 13 באוקטובר 2015 (להלן – החלטת הקבינט ב/30) הסמיכה את המשרד</w:t>
      </w:r>
      <w:r w:rsidR="00775EF8">
        <w:rPr>
          <w:rFonts w:cs="David" w:hint="cs"/>
          <w:rtl/>
          <w:lang w:eastAsia="he-IL"/>
        </w:rPr>
        <w:t xml:space="preserve"> לנושאים אסטרטגיים</w:t>
      </w:r>
      <w:r w:rsidRPr="00064BD3">
        <w:rPr>
          <w:rFonts w:cs="David"/>
          <w:rtl/>
          <w:lang w:eastAsia="he-IL"/>
        </w:rPr>
        <w:t xml:space="preserve"> לבחון את האפשרות להתקשר עם גוף ייעודי לשם יישום חלק מפעילותו בנוגע למאבק בתופעת הדה-לגיטימציה, בתיאום עם משרד המשפטים והחשב הכללי במשרד האוצר. </w:t>
      </w:r>
    </w:p>
    <w:p w:rsidR="00064BD3" w:rsidRDefault="00064BD3" w:rsidP="001F4F31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jc w:val="both"/>
        <w:textAlignment w:val="baseline"/>
        <w:rPr>
          <w:rFonts w:cs="David"/>
          <w:rtl/>
          <w:lang w:eastAsia="he-IL"/>
        </w:rPr>
      </w:pPr>
      <w:r w:rsidRPr="00064BD3">
        <w:rPr>
          <w:rFonts w:cs="David"/>
          <w:rtl/>
          <w:lang w:eastAsia="he-IL"/>
        </w:rPr>
        <w:t>במסגרת זו, הוחלט על חבירה לתשתית אזרחית (גוף י</w:t>
      </w:r>
      <w:r w:rsidR="00775EF8">
        <w:rPr>
          <w:rFonts w:cs="David" w:hint="cs"/>
          <w:rtl/>
          <w:lang w:eastAsia="he-IL"/>
        </w:rPr>
        <w:t>י</w:t>
      </w:r>
      <w:r w:rsidRPr="00064BD3">
        <w:rPr>
          <w:rFonts w:cs="David"/>
          <w:rtl/>
          <w:lang w:eastAsia="he-IL"/>
        </w:rPr>
        <w:t xml:space="preserve">עודי במעמד משפטי של חברה לתועלת הציבור) להקמת מיזם משותף בין ממשלת ישראל למנהיגות העם היהודי בעולם, לטובת מאבק בקמפיין </w:t>
      </w:r>
      <w:r w:rsidR="001F4F31" w:rsidRPr="00064BD3">
        <w:rPr>
          <w:rFonts w:cs="David"/>
          <w:rtl/>
          <w:lang w:eastAsia="he-IL"/>
        </w:rPr>
        <w:t>הדה</w:t>
      </w:r>
      <w:r w:rsidR="001F4F31">
        <w:rPr>
          <w:rFonts w:cs="David" w:hint="cs"/>
          <w:rtl/>
          <w:lang w:eastAsia="he-IL"/>
        </w:rPr>
        <w:t>-</w:t>
      </w:r>
      <w:r w:rsidRPr="00064BD3">
        <w:rPr>
          <w:rFonts w:cs="David"/>
          <w:rtl/>
          <w:lang w:eastAsia="he-IL"/>
        </w:rPr>
        <w:t xml:space="preserve">לגיטימציה כנגד ישראל. </w:t>
      </w:r>
    </w:p>
    <w:p w:rsidR="00C42D98" w:rsidRDefault="00C42D98" w:rsidP="001F4F31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jc w:val="both"/>
        <w:textAlignment w:val="baseline"/>
        <w:rPr>
          <w:rFonts w:cs="David"/>
          <w:rtl/>
          <w:lang w:eastAsia="he-IL"/>
        </w:rPr>
      </w:pPr>
      <w:r>
        <w:rPr>
          <w:rFonts w:cs="David" w:hint="cs"/>
          <w:rtl/>
          <w:lang w:eastAsia="he-IL"/>
        </w:rPr>
        <w:t>החלטה זו עוגנה בהחלטת ממשלה מס</w:t>
      </w:r>
      <w:r w:rsidR="001F4F31">
        <w:rPr>
          <w:rFonts w:cs="David" w:hint="cs"/>
          <w:rtl/>
          <w:lang w:eastAsia="he-IL"/>
        </w:rPr>
        <w:t>פר</w:t>
      </w:r>
      <w:r>
        <w:rPr>
          <w:rFonts w:cs="David" w:hint="cs"/>
          <w:rtl/>
          <w:lang w:eastAsia="he-IL"/>
        </w:rPr>
        <w:t xml:space="preserve"> 3299.</w:t>
      </w:r>
    </w:p>
    <w:p w:rsidR="00C42D98" w:rsidRPr="00064BD3" w:rsidRDefault="00C42D98" w:rsidP="00AE1250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jc w:val="both"/>
        <w:textAlignment w:val="baseline"/>
        <w:rPr>
          <w:rFonts w:cs="David"/>
          <w:rtl/>
          <w:lang w:eastAsia="he-IL"/>
        </w:rPr>
      </w:pPr>
      <w:r>
        <w:rPr>
          <w:rFonts w:cs="David" w:hint="cs"/>
          <w:rtl/>
          <w:lang w:eastAsia="he-IL"/>
        </w:rPr>
        <w:t xml:space="preserve">בהחלטה נקבע כי </w:t>
      </w:r>
      <w:r w:rsidRPr="00064BD3">
        <w:rPr>
          <w:rFonts w:cs="David"/>
          <w:rtl/>
          <w:lang w:eastAsia="he-IL"/>
        </w:rPr>
        <w:t>עלות המיזם בכללותו</w:t>
      </w:r>
      <w:r>
        <w:rPr>
          <w:rFonts w:cs="David" w:hint="cs"/>
          <w:rtl/>
          <w:lang w:eastAsia="he-IL"/>
        </w:rPr>
        <w:t xml:space="preserve"> תהא</w:t>
      </w:r>
      <w:r w:rsidRPr="00064BD3">
        <w:rPr>
          <w:rFonts w:cs="David"/>
          <w:rtl/>
          <w:lang w:eastAsia="he-IL"/>
        </w:rPr>
        <w:t xml:space="preserve"> 256 מ</w:t>
      </w:r>
      <w:r>
        <w:rPr>
          <w:rFonts w:cs="David"/>
          <w:rtl/>
          <w:lang w:eastAsia="he-IL"/>
        </w:rPr>
        <w:t>יליון ש"ח (כולל מע"מ ככל שיחול)</w:t>
      </w:r>
      <w:r>
        <w:rPr>
          <w:rFonts w:cs="David" w:hint="cs"/>
          <w:rtl/>
          <w:lang w:eastAsia="he-IL"/>
        </w:rPr>
        <w:t xml:space="preserve"> ו</w:t>
      </w:r>
      <w:r>
        <w:rPr>
          <w:rFonts w:cs="David"/>
          <w:rtl/>
          <w:lang w:eastAsia="he-IL"/>
        </w:rPr>
        <w:t xml:space="preserve">חלקה של </w:t>
      </w:r>
      <w:proofErr w:type="spellStart"/>
      <w:r>
        <w:rPr>
          <w:rFonts w:cs="David"/>
          <w:rtl/>
          <w:lang w:eastAsia="he-IL"/>
        </w:rPr>
        <w:t>החל"צ</w:t>
      </w:r>
      <w:proofErr w:type="spellEnd"/>
      <w:r>
        <w:rPr>
          <w:rFonts w:cs="David"/>
          <w:rtl/>
          <w:lang w:eastAsia="he-IL"/>
        </w:rPr>
        <w:t xml:space="preserve"> במימון המיזם</w:t>
      </w:r>
      <w:r>
        <w:rPr>
          <w:rFonts w:cs="David" w:hint="cs"/>
          <w:rtl/>
          <w:lang w:eastAsia="he-IL"/>
        </w:rPr>
        <w:t xml:space="preserve"> יהא</w:t>
      </w:r>
      <w:r w:rsidRPr="00064BD3">
        <w:rPr>
          <w:rFonts w:cs="David"/>
          <w:rtl/>
          <w:lang w:eastAsia="he-IL"/>
        </w:rPr>
        <w:t xml:space="preserve"> לפחות 50% מעלות המיזם בפועל.</w:t>
      </w:r>
    </w:p>
    <w:p w:rsidR="00C42D98" w:rsidRPr="00064BD3" w:rsidRDefault="00C42D98" w:rsidP="00775EF8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jc w:val="both"/>
        <w:textAlignment w:val="baseline"/>
        <w:rPr>
          <w:rFonts w:cs="David"/>
          <w:rtl/>
          <w:lang w:eastAsia="he-IL"/>
        </w:rPr>
      </w:pPr>
    </w:p>
    <w:p w:rsidR="00064BD3" w:rsidRDefault="00775EF8" w:rsidP="00AE1250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jc w:val="both"/>
        <w:textAlignment w:val="baseline"/>
        <w:rPr>
          <w:rFonts w:cs="David"/>
          <w:rtl/>
          <w:lang w:eastAsia="he-IL"/>
        </w:rPr>
      </w:pPr>
      <w:r>
        <w:rPr>
          <w:rFonts w:cs="David" w:hint="cs"/>
          <w:rtl/>
          <w:lang w:eastAsia="he-IL"/>
        </w:rPr>
        <w:t>לאחר קבלת כל האישורים הנדרשים</w:t>
      </w:r>
      <w:r w:rsidR="001F4F31">
        <w:rPr>
          <w:rFonts w:cs="David" w:hint="cs"/>
          <w:rtl/>
          <w:lang w:eastAsia="he-IL"/>
        </w:rPr>
        <w:t>,</w:t>
      </w:r>
      <w:r>
        <w:rPr>
          <w:rFonts w:cs="David" w:hint="cs"/>
          <w:rtl/>
          <w:lang w:eastAsia="he-IL"/>
        </w:rPr>
        <w:t xml:space="preserve"> ביום 8.5.2018 נחתם הסכם התקשרות בין המשרד לנושאים אסטרטגיים</w:t>
      </w:r>
      <w:r w:rsidR="001F4F31">
        <w:rPr>
          <w:rFonts w:cs="David" w:hint="cs"/>
          <w:rtl/>
          <w:lang w:eastAsia="he-IL"/>
        </w:rPr>
        <w:t>,</w:t>
      </w:r>
      <w:r w:rsidR="00C42D98">
        <w:rPr>
          <w:rFonts w:cs="David" w:hint="cs"/>
          <w:rtl/>
          <w:lang w:eastAsia="he-IL"/>
        </w:rPr>
        <w:t xml:space="preserve"> אשר מסתיים ביום 31.12.2021.</w:t>
      </w:r>
    </w:p>
    <w:p w:rsidR="0035632D" w:rsidRDefault="0035632D" w:rsidP="00AE1250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jc w:val="both"/>
        <w:textAlignment w:val="baseline"/>
        <w:rPr>
          <w:rFonts w:cs="David"/>
          <w:rtl/>
          <w:lang w:eastAsia="he-IL"/>
        </w:rPr>
      </w:pPr>
      <w:r>
        <w:rPr>
          <w:rFonts w:cs="David" w:hint="cs"/>
          <w:rtl/>
          <w:lang w:eastAsia="he-IL"/>
        </w:rPr>
        <w:t>במסגרת התקשרות זו, קונצרט פעלה להקמת תשתיות פעילות, מידע ומחקר וביצעה מגוון פרויקטים בהיקף מצטבר של כ- 45 מיליון ₪ עד כה.</w:t>
      </w:r>
    </w:p>
    <w:p w:rsidR="00C42D98" w:rsidRDefault="001F4F31" w:rsidP="00AE1250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jc w:val="both"/>
        <w:textAlignment w:val="baseline"/>
        <w:rPr>
          <w:rFonts w:cs="David"/>
          <w:rtl/>
          <w:lang w:eastAsia="he-IL"/>
        </w:rPr>
      </w:pPr>
      <w:r>
        <w:rPr>
          <w:rFonts w:cs="David" w:hint="cs"/>
          <w:rtl/>
          <w:lang w:eastAsia="he-IL"/>
        </w:rPr>
        <w:t xml:space="preserve">ביום 19.7.2021 התקבלה החלטת הממשלה 136 על העברת שטח פעולה מהמשרד לנושאים אסטרטגיים למשרד החוץ, ביטול המשרד לנושאים אסטרטגיים ותיקון החלטות ממשלה. </w:t>
      </w:r>
      <w:r w:rsidR="00C42D98">
        <w:rPr>
          <w:rFonts w:cs="David" w:hint="cs"/>
          <w:rtl/>
          <w:lang w:eastAsia="he-IL"/>
        </w:rPr>
        <w:t>במסגרת</w:t>
      </w:r>
      <w:r>
        <w:rPr>
          <w:rFonts w:cs="David" w:hint="cs"/>
          <w:rtl/>
          <w:lang w:eastAsia="he-IL"/>
        </w:rPr>
        <w:t xml:space="preserve"> כך,</w:t>
      </w:r>
      <w:r w:rsidR="00C42D98">
        <w:rPr>
          <w:rFonts w:cs="David" w:hint="cs"/>
          <w:rtl/>
          <w:lang w:eastAsia="he-IL"/>
        </w:rPr>
        <w:t xml:space="preserve"> עבר ניהולו של המיזם למשרד החוץ.</w:t>
      </w:r>
    </w:p>
    <w:p w:rsidR="00E23C3F" w:rsidRDefault="00E23C3F" w:rsidP="00AE1250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jc w:val="both"/>
        <w:textAlignment w:val="baseline"/>
        <w:rPr>
          <w:rFonts w:cs="David"/>
          <w:rtl/>
          <w:lang w:eastAsia="he-IL"/>
        </w:rPr>
      </w:pPr>
      <w:r>
        <w:rPr>
          <w:rFonts w:cs="David" w:hint="cs"/>
          <w:rtl/>
          <w:lang w:eastAsia="he-IL"/>
        </w:rPr>
        <w:t>בהמשך לכך, ביום 23.1.2022 עברה בממשלה הצעת מחליטים המסמיכה את משרד החוץ להתקשר עם גוף ייעודי כאמור</w:t>
      </w:r>
      <w:r w:rsidR="00683227">
        <w:rPr>
          <w:rFonts w:cs="David" w:hint="cs"/>
          <w:rtl/>
          <w:lang w:eastAsia="he-IL"/>
        </w:rPr>
        <w:t>, ומגדירה את חלקה של הממשלה במימון המיזם</w:t>
      </w:r>
      <w:r>
        <w:rPr>
          <w:rFonts w:cs="David" w:hint="cs"/>
          <w:rtl/>
          <w:lang w:eastAsia="he-IL"/>
        </w:rPr>
        <w:t>.</w:t>
      </w:r>
    </w:p>
    <w:p w:rsidR="00C42D98" w:rsidRPr="00064BD3" w:rsidRDefault="00C42D98" w:rsidP="00064BD3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textAlignment w:val="baseline"/>
        <w:rPr>
          <w:rFonts w:cs="David"/>
          <w:rtl/>
          <w:lang w:eastAsia="he-IL"/>
        </w:rPr>
      </w:pPr>
    </w:p>
    <w:p w:rsidR="00064BD3" w:rsidRPr="002267C2" w:rsidRDefault="00064BD3" w:rsidP="002267C2">
      <w:pPr>
        <w:pStyle w:val="ac"/>
        <w:numPr>
          <w:ilvl w:val="0"/>
          <w:numId w:val="21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b/>
          <w:bCs/>
          <w:sz w:val="24"/>
          <w:szCs w:val="24"/>
          <w:rtl/>
          <w:lang w:eastAsia="he-IL"/>
        </w:rPr>
      </w:pPr>
      <w:r w:rsidRPr="002267C2">
        <w:rPr>
          <w:rFonts w:cs="David"/>
          <w:b/>
          <w:bCs/>
          <w:sz w:val="24"/>
          <w:szCs w:val="24"/>
          <w:rtl/>
          <w:lang w:eastAsia="he-IL"/>
        </w:rPr>
        <w:t>אפיון ההתקשרות</w:t>
      </w:r>
    </w:p>
    <w:p w:rsidR="00064BD3" w:rsidRPr="002267C2" w:rsidRDefault="00064BD3" w:rsidP="00064BD3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textAlignment w:val="baseline"/>
        <w:rPr>
          <w:rFonts w:cs="David"/>
          <w:b/>
          <w:bCs/>
          <w:rtl/>
          <w:lang w:eastAsia="he-IL"/>
        </w:rPr>
      </w:pPr>
      <w:r w:rsidRPr="002267C2">
        <w:rPr>
          <w:rFonts w:cs="David"/>
          <w:b/>
          <w:bCs/>
          <w:rtl/>
          <w:lang w:eastAsia="he-IL"/>
        </w:rPr>
        <w:t>מהות ההתקשרות:</w:t>
      </w:r>
    </w:p>
    <w:p w:rsidR="00064BD3" w:rsidRPr="00775EF8" w:rsidRDefault="00064BD3" w:rsidP="00775EF8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jc w:val="both"/>
        <w:textAlignment w:val="baseline"/>
        <w:rPr>
          <w:rFonts w:cs="David"/>
          <w:rtl/>
          <w:lang w:eastAsia="he-IL"/>
        </w:rPr>
      </w:pPr>
      <w:r w:rsidRPr="00064BD3">
        <w:rPr>
          <w:rFonts w:cs="David"/>
          <w:rtl/>
          <w:lang w:eastAsia="he-IL"/>
        </w:rPr>
        <w:t xml:space="preserve">מיזם משותף ללא כוונת רווח </w:t>
      </w:r>
      <w:r w:rsidR="002E3C93">
        <w:rPr>
          <w:rFonts w:cs="David" w:hint="cs"/>
          <w:rtl/>
          <w:lang w:eastAsia="he-IL"/>
        </w:rPr>
        <w:t xml:space="preserve">לפי תקנה 3(30) לתקנות חובת המכרזים, </w:t>
      </w:r>
      <w:r w:rsidRPr="00064BD3">
        <w:rPr>
          <w:rFonts w:cs="David"/>
          <w:rtl/>
          <w:lang w:eastAsia="he-IL"/>
        </w:rPr>
        <w:t>עם "</w:t>
      </w:r>
      <w:r w:rsidR="00775EF8">
        <w:rPr>
          <w:rFonts w:cs="David" w:hint="cs"/>
          <w:rtl/>
          <w:lang w:eastAsia="he-IL"/>
        </w:rPr>
        <w:t>קונצרט</w:t>
      </w:r>
      <w:r w:rsidRPr="00064BD3">
        <w:rPr>
          <w:rFonts w:cs="David"/>
          <w:rtl/>
          <w:lang w:eastAsia="he-IL"/>
        </w:rPr>
        <w:t xml:space="preserve"> (</w:t>
      </w:r>
      <w:proofErr w:type="spellStart"/>
      <w:r w:rsidRPr="00064BD3">
        <w:rPr>
          <w:rFonts w:cs="David"/>
          <w:rtl/>
          <w:lang w:eastAsia="he-IL"/>
        </w:rPr>
        <w:t>חל"צ</w:t>
      </w:r>
      <w:proofErr w:type="spellEnd"/>
      <w:r w:rsidRPr="00064BD3">
        <w:rPr>
          <w:rFonts w:cs="David"/>
          <w:rtl/>
          <w:lang w:eastAsia="he-IL"/>
        </w:rPr>
        <w:t>)", ח.פ 515452316  (להלן "</w:t>
      </w:r>
      <w:proofErr w:type="spellStart"/>
      <w:r w:rsidRPr="00064BD3">
        <w:rPr>
          <w:rFonts w:cs="David"/>
          <w:rtl/>
          <w:lang w:eastAsia="he-IL"/>
        </w:rPr>
        <w:t>החל"צ</w:t>
      </w:r>
      <w:proofErr w:type="spellEnd"/>
      <w:r w:rsidRPr="00064BD3">
        <w:rPr>
          <w:rFonts w:cs="David"/>
          <w:rtl/>
          <w:lang w:eastAsia="he-IL"/>
        </w:rPr>
        <w:t xml:space="preserve">" או "החברה"), לטובת </w:t>
      </w:r>
      <w:r w:rsidR="00775EF8" w:rsidRPr="00775EF8">
        <w:rPr>
          <w:rFonts w:cs="David"/>
          <w:rtl/>
          <w:lang w:eastAsia="he-IL"/>
        </w:rPr>
        <w:t>קידום הסיפור הישראלי ולמען המאבק בתופעת הדה-לגיטימציה והחרמות באמצעים של בניית קהילות פעילים, קידום יוזמות משותפות עם ארגונים המקדמים את מעמד ישראל, יצירת תשתיות של כלים ותוכן לטובת צרכי הקהילה הפרו ישראלית ברחבי העולם.</w:t>
      </w:r>
    </w:p>
    <w:p w:rsidR="00064BD3" w:rsidRPr="00064BD3" w:rsidRDefault="00064BD3" w:rsidP="00064BD3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textAlignment w:val="baseline"/>
        <w:rPr>
          <w:rFonts w:cs="David"/>
          <w:rtl/>
          <w:lang w:eastAsia="he-IL"/>
        </w:rPr>
      </w:pPr>
    </w:p>
    <w:p w:rsidR="00064BD3" w:rsidRPr="002267C2" w:rsidRDefault="00064BD3" w:rsidP="00064BD3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textAlignment w:val="baseline"/>
        <w:rPr>
          <w:rFonts w:cs="David"/>
          <w:b/>
          <w:bCs/>
          <w:rtl/>
          <w:lang w:eastAsia="he-IL"/>
        </w:rPr>
      </w:pPr>
      <w:r w:rsidRPr="002267C2">
        <w:rPr>
          <w:rFonts w:cs="David"/>
          <w:b/>
          <w:bCs/>
          <w:rtl/>
          <w:lang w:eastAsia="he-IL"/>
        </w:rPr>
        <w:t>ההיקף הכספי של ההתקשרות:</w:t>
      </w:r>
    </w:p>
    <w:p w:rsidR="00064BD3" w:rsidRPr="00064BD3" w:rsidRDefault="00064BD3" w:rsidP="00C42D98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textAlignment w:val="baseline"/>
        <w:rPr>
          <w:rFonts w:cs="David"/>
          <w:rtl/>
          <w:lang w:eastAsia="he-IL"/>
        </w:rPr>
      </w:pPr>
      <w:r w:rsidRPr="00064BD3">
        <w:rPr>
          <w:rFonts w:cs="David"/>
          <w:rtl/>
          <w:lang w:eastAsia="he-IL"/>
        </w:rPr>
        <w:t xml:space="preserve">לשנים </w:t>
      </w:r>
      <w:r w:rsidR="00C42D98">
        <w:rPr>
          <w:rFonts w:cs="David" w:hint="cs"/>
          <w:rtl/>
          <w:lang w:eastAsia="he-IL"/>
        </w:rPr>
        <w:t>2022-2023: 25 מיליון ש"ח</w:t>
      </w:r>
    </w:p>
    <w:p w:rsidR="00064BD3" w:rsidRPr="00064BD3" w:rsidRDefault="00064BD3" w:rsidP="00064BD3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textAlignment w:val="baseline"/>
        <w:rPr>
          <w:rFonts w:cs="David"/>
          <w:rtl/>
          <w:lang w:eastAsia="he-IL"/>
        </w:rPr>
      </w:pPr>
    </w:p>
    <w:p w:rsidR="00064BD3" w:rsidRPr="00064BD3" w:rsidRDefault="00064BD3" w:rsidP="00C42D98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textAlignment w:val="baseline"/>
        <w:rPr>
          <w:rFonts w:cs="David"/>
          <w:rtl/>
          <w:lang w:eastAsia="he-IL"/>
        </w:rPr>
      </w:pPr>
      <w:r w:rsidRPr="002267C2">
        <w:rPr>
          <w:rFonts w:cs="David"/>
          <w:b/>
          <w:bCs/>
          <w:rtl/>
          <w:lang w:eastAsia="he-IL"/>
        </w:rPr>
        <w:t>תקופת ההתקשרות</w:t>
      </w:r>
      <w:r w:rsidRPr="00064BD3">
        <w:rPr>
          <w:rFonts w:cs="David"/>
          <w:rtl/>
          <w:lang w:eastAsia="he-IL"/>
        </w:rPr>
        <w:t xml:space="preserve">: מיום חתימת ההסכם ולמשך </w:t>
      </w:r>
      <w:r w:rsidR="00C42D98">
        <w:rPr>
          <w:rFonts w:cs="David" w:hint="cs"/>
          <w:rtl/>
          <w:lang w:eastAsia="he-IL"/>
        </w:rPr>
        <w:t>שנתיים.</w:t>
      </w:r>
      <w:r w:rsidRPr="00064BD3">
        <w:rPr>
          <w:rFonts w:cs="David"/>
          <w:rtl/>
          <w:lang w:eastAsia="he-IL"/>
        </w:rPr>
        <w:t xml:space="preserve"> </w:t>
      </w:r>
    </w:p>
    <w:p w:rsidR="00064BD3" w:rsidRPr="00064BD3" w:rsidRDefault="00064BD3" w:rsidP="00064BD3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textAlignment w:val="baseline"/>
        <w:rPr>
          <w:rFonts w:cs="David"/>
          <w:rtl/>
          <w:lang w:eastAsia="he-IL"/>
        </w:rPr>
      </w:pPr>
    </w:p>
    <w:p w:rsidR="00064BD3" w:rsidRPr="002267C2" w:rsidRDefault="00064BD3" w:rsidP="002267C2">
      <w:pPr>
        <w:pStyle w:val="ac"/>
        <w:numPr>
          <w:ilvl w:val="0"/>
          <w:numId w:val="21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b/>
          <w:bCs/>
          <w:sz w:val="24"/>
          <w:szCs w:val="24"/>
          <w:rtl/>
          <w:lang w:eastAsia="he-IL"/>
        </w:rPr>
      </w:pPr>
      <w:r w:rsidRPr="002267C2">
        <w:rPr>
          <w:rFonts w:cs="David"/>
          <w:b/>
          <w:bCs/>
          <w:sz w:val="24"/>
          <w:szCs w:val="24"/>
          <w:rtl/>
          <w:lang w:eastAsia="he-IL"/>
        </w:rPr>
        <w:lastRenderedPageBreak/>
        <w:t>מטר</w:t>
      </w:r>
      <w:r w:rsidR="002267C2">
        <w:rPr>
          <w:rFonts w:cs="David" w:hint="cs"/>
          <w:b/>
          <w:bCs/>
          <w:sz w:val="24"/>
          <w:szCs w:val="24"/>
          <w:rtl/>
          <w:lang w:eastAsia="he-IL"/>
        </w:rPr>
        <w:t>ו</w:t>
      </w:r>
      <w:r w:rsidRPr="002267C2">
        <w:rPr>
          <w:rFonts w:cs="David"/>
          <w:b/>
          <w:bCs/>
          <w:sz w:val="24"/>
          <w:szCs w:val="24"/>
          <w:rtl/>
          <w:lang w:eastAsia="he-IL"/>
        </w:rPr>
        <w:t>ת ההתקשרות</w:t>
      </w:r>
    </w:p>
    <w:p w:rsidR="00C42D98" w:rsidRDefault="00C42D98" w:rsidP="00AE1250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jc w:val="both"/>
        <w:textAlignment w:val="baseline"/>
        <w:rPr>
          <w:rFonts w:cs="David"/>
          <w:rtl/>
          <w:lang w:eastAsia="he-IL"/>
        </w:rPr>
      </w:pPr>
      <w:r w:rsidRPr="00C42D98">
        <w:rPr>
          <w:rFonts w:cs="David"/>
          <w:rtl/>
          <w:lang w:eastAsia="he-IL"/>
        </w:rPr>
        <w:t xml:space="preserve">מטרת ההתקשרות היא עריכת מיזם משותף, ללא כוונת רווח, לקידום הסיפור הישראלי ולמען המאבק בתופעת הדה-לגיטימציה והחרמות באמצעים של בניית קהילות פעילים, קידום יוזמות משותפות עם ארגונים המקדמים את מעמד ישראל, יצירת תשתיות של כלים ותוכן לטובת צרכי הקהילה </w:t>
      </w:r>
      <w:r w:rsidR="001F4F31" w:rsidRPr="00C42D98">
        <w:rPr>
          <w:rFonts w:cs="David"/>
          <w:rtl/>
          <w:lang w:eastAsia="he-IL"/>
        </w:rPr>
        <w:t>הפרו</w:t>
      </w:r>
      <w:r w:rsidR="001F4F31">
        <w:rPr>
          <w:rFonts w:cs="David" w:hint="cs"/>
          <w:rtl/>
          <w:lang w:eastAsia="he-IL"/>
        </w:rPr>
        <w:t>-</w:t>
      </w:r>
      <w:r w:rsidRPr="00C42D98">
        <w:rPr>
          <w:rFonts w:cs="David"/>
          <w:rtl/>
          <w:lang w:eastAsia="he-IL"/>
        </w:rPr>
        <w:t>ישראלית ברחבי העולם.</w:t>
      </w:r>
    </w:p>
    <w:p w:rsidR="00064BD3" w:rsidRPr="00064BD3" w:rsidRDefault="00064BD3" w:rsidP="00AE1250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jc w:val="both"/>
        <w:textAlignment w:val="baseline"/>
        <w:rPr>
          <w:rFonts w:cs="David"/>
          <w:rtl/>
          <w:lang w:eastAsia="he-IL"/>
        </w:rPr>
      </w:pPr>
      <w:proofErr w:type="spellStart"/>
      <w:r w:rsidRPr="00064BD3">
        <w:rPr>
          <w:rFonts w:cs="David"/>
          <w:rtl/>
          <w:lang w:eastAsia="he-IL"/>
        </w:rPr>
        <w:t>החל"צ</w:t>
      </w:r>
      <w:proofErr w:type="spellEnd"/>
      <w:r w:rsidRPr="00064BD3">
        <w:rPr>
          <w:rFonts w:cs="David"/>
          <w:rtl/>
          <w:lang w:eastAsia="he-IL"/>
        </w:rPr>
        <w:t xml:space="preserve"> תפעל </w:t>
      </w:r>
      <w:r w:rsidR="007041E5">
        <w:rPr>
          <w:rFonts w:cs="David" w:hint="cs"/>
          <w:rtl/>
          <w:lang w:eastAsia="he-IL"/>
        </w:rPr>
        <w:t>במסגרת חמישה תחומים</w:t>
      </w:r>
      <w:r w:rsidRPr="00064BD3">
        <w:rPr>
          <w:rFonts w:cs="David"/>
          <w:rtl/>
          <w:lang w:eastAsia="he-IL"/>
        </w:rPr>
        <w:t xml:space="preserve"> לטובת המטרה האמורה:</w:t>
      </w:r>
    </w:p>
    <w:p w:rsidR="00064BD3" w:rsidRPr="00064BD3" w:rsidRDefault="00064BD3" w:rsidP="00AE1250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jc w:val="both"/>
        <w:textAlignment w:val="baseline"/>
        <w:rPr>
          <w:rFonts w:cs="David"/>
          <w:rtl/>
          <w:lang w:eastAsia="he-IL"/>
        </w:rPr>
      </w:pPr>
      <w:r w:rsidRPr="00064BD3">
        <w:rPr>
          <w:rFonts w:cs="David"/>
          <w:rtl/>
          <w:lang w:eastAsia="he-IL"/>
        </w:rPr>
        <w:t>1.</w:t>
      </w:r>
      <w:r w:rsidRPr="00064BD3">
        <w:rPr>
          <w:rFonts w:cs="David"/>
          <w:rtl/>
          <w:lang w:eastAsia="he-IL"/>
        </w:rPr>
        <w:tab/>
        <w:t>מחקר ומידע, המייצר מחקר אודות התופעה וביטוייה ב</w:t>
      </w:r>
      <w:r w:rsidR="007041E5">
        <w:rPr>
          <w:rFonts w:cs="David" w:hint="cs"/>
          <w:rtl/>
          <w:lang w:eastAsia="he-IL"/>
        </w:rPr>
        <w:t>תת המערכות השונות</w:t>
      </w:r>
      <w:r w:rsidRPr="00064BD3">
        <w:rPr>
          <w:rFonts w:cs="David"/>
          <w:rtl/>
          <w:lang w:eastAsia="he-IL"/>
        </w:rPr>
        <w:t>, כמו גם יצירת בסיס מידע</w:t>
      </w:r>
      <w:r w:rsidR="00257606">
        <w:rPr>
          <w:rFonts w:cs="David" w:hint="cs"/>
          <w:rtl/>
          <w:lang w:eastAsia="he-IL"/>
        </w:rPr>
        <w:t>.</w:t>
      </w:r>
      <w:r w:rsidR="007041E5">
        <w:rPr>
          <w:rFonts w:cs="David" w:hint="cs"/>
          <w:rtl/>
          <w:lang w:eastAsia="he-IL"/>
        </w:rPr>
        <w:t xml:space="preserve"> </w:t>
      </w:r>
      <w:r w:rsidRPr="00064BD3">
        <w:rPr>
          <w:rFonts w:cs="David"/>
          <w:rtl/>
          <w:lang w:eastAsia="he-IL"/>
        </w:rPr>
        <w:t xml:space="preserve">   </w:t>
      </w:r>
    </w:p>
    <w:p w:rsidR="00064BD3" w:rsidRPr="00064BD3" w:rsidRDefault="00064BD3" w:rsidP="00DE0F33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jc w:val="both"/>
        <w:textAlignment w:val="baseline"/>
        <w:rPr>
          <w:rFonts w:cs="David"/>
          <w:rtl/>
          <w:lang w:eastAsia="he-IL"/>
        </w:rPr>
      </w:pPr>
      <w:r w:rsidRPr="00064BD3">
        <w:rPr>
          <w:rFonts w:cs="David"/>
          <w:rtl/>
          <w:lang w:eastAsia="he-IL"/>
        </w:rPr>
        <w:t>2.</w:t>
      </w:r>
      <w:r w:rsidRPr="00064BD3">
        <w:rPr>
          <w:rFonts w:cs="David"/>
          <w:rtl/>
          <w:lang w:eastAsia="he-IL"/>
        </w:rPr>
        <w:tab/>
      </w:r>
      <w:r w:rsidRPr="00064BD3">
        <w:rPr>
          <w:rFonts w:cs="David"/>
          <w:lang w:eastAsia="he-IL"/>
        </w:rPr>
        <w:t>ENGAGEMENT</w:t>
      </w:r>
      <w:r w:rsidRPr="00064BD3">
        <w:rPr>
          <w:rFonts w:cs="David"/>
          <w:rtl/>
          <w:lang w:eastAsia="he-IL"/>
        </w:rPr>
        <w:t xml:space="preserve"> במרחב המקוון – פע</w:t>
      </w:r>
      <w:r w:rsidR="00DE0F33">
        <w:rPr>
          <w:rFonts w:cs="David"/>
          <w:rtl/>
          <w:lang w:eastAsia="he-IL"/>
        </w:rPr>
        <w:t>ילות ברשת בדגש לרשתות החברתיות</w:t>
      </w:r>
      <w:r w:rsidR="00DE0F33">
        <w:rPr>
          <w:rFonts w:cs="David" w:hint="cs"/>
          <w:rtl/>
          <w:lang w:eastAsia="he-IL"/>
        </w:rPr>
        <w:t>, אך לא רק.</w:t>
      </w:r>
    </w:p>
    <w:p w:rsidR="00064BD3" w:rsidRPr="00064BD3" w:rsidRDefault="00064BD3" w:rsidP="00AE1250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jc w:val="both"/>
        <w:textAlignment w:val="baseline"/>
        <w:rPr>
          <w:rFonts w:cs="David"/>
          <w:rtl/>
          <w:lang w:eastAsia="he-IL"/>
        </w:rPr>
      </w:pPr>
      <w:r w:rsidRPr="00064BD3">
        <w:rPr>
          <w:rFonts w:cs="David"/>
          <w:rtl/>
          <w:lang w:eastAsia="he-IL"/>
        </w:rPr>
        <w:t>3.</w:t>
      </w:r>
      <w:r w:rsidRPr="00064BD3">
        <w:rPr>
          <w:rFonts w:cs="David"/>
          <w:rtl/>
          <w:lang w:eastAsia="he-IL"/>
        </w:rPr>
        <w:tab/>
        <w:t xml:space="preserve"> </w:t>
      </w:r>
      <w:r w:rsidRPr="00064BD3">
        <w:rPr>
          <w:rFonts w:cs="David"/>
          <w:lang w:eastAsia="he-IL"/>
        </w:rPr>
        <w:t>ENGAGEMENT</w:t>
      </w:r>
      <w:r w:rsidR="002267C2">
        <w:rPr>
          <w:rFonts w:cs="David" w:hint="cs"/>
          <w:rtl/>
          <w:lang w:eastAsia="he-IL"/>
        </w:rPr>
        <w:t xml:space="preserve"> </w:t>
      </w:r>
      <w:r w:rsidRPr="00064BD3">
        <w:rPr>
          <w:rFonts w:cs="David"/>
          <w:rtl/>
          <w:lang w:eastAsia="he-IL"/>
        </w:rPr>
        <w:t>בישראל –</w:t>
      </w:r>
      <w:r w:rsidR="001F4F31">
        <w:rPr>
          <w:rFonts w:cs="David" w:hint="cs"/>
          <w:rtl/>
          <w:lang w:eastAsia="he-IL"/>
        </w:rPr>
        <w:t xml:space="preserve"> </w:t>
      </w:r>
      <w:r w:rsidRPr="00064BD3">
        <w:rPr>
          <w:rFonts w:cs="David"/>
          <w:rtl/>
          <w:lang w:eastAsia="he-IL"/>
        </w:rPr>
        <w:t xml:space="preserve">ארגון, הבאה וניהול של משלחות וביקורים בישראל, בדגש על </w:t>
      </w:r>
      <w:proofErr w:type="spellStart"/>
      <w:r w:rsidRPr="00064BD3">
        <w:rPr>
          <w:rFonts w:cs="David"/>
          <w:rtl/>
          <w:lang w:eastAsia="he-IL"/>
        </w:rPr>
        <w:t>משפיענים</w:t>
      </w:r>
      <w:proofErr w:type="spellEnd"/>
      <w:r w:rsidRPr="00064BD3">
        <w:rPr>
          <w:rFonts w:cs="David"/>
          <w:rtl/>
          <w:lang w:eastAsia="he-IL"/>
        </w:rPr>
        <w:t xml:space="preserve"> לא יהודים. </w:t>
      </w:r>
    </w:p>
    <w:p w:rsidR="00064BD3" w:rsidRPr="00064BD3" w:rsidRDefault="00064BD3" w:rsidP="00AE1250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jc w:val="both"/>
        <w:textAlignment w:val="baseline"/>
        <w:rPr>
          <w:rFonts w:cs="David"/>
          <w:rtl/>
          <w:lang w:eastAsia="he-IL"/>
        </w:rPr>
      </w:pPr>
      <w:r w:rsidRPr="00064BD3">
        <w:rPr>
          <w:rFonts w:cs="David"/>
          <w:rtl/>
          <w:lang w:eastAsia="he-IL"/>
        </w:rPr>
        <w:t>4.</w:t>
      </w:r>
      <w:r w:rsidRPr="00064BD3">
        <w:rPr>
          <w:rFonts w:cs="David"/>
          <w:rtl/>
          <w:lang w:eastAsia="he-IL"/>
        </w:rPr>
        <w:tab/>
        <w:t xml:space="preserve"> </w:t>
      </w:r>
      <w:r w:rsidRPr="00064BD3">
        <w:rPr>
          <w:rFonts w:cs="David"/>
          <w:lang w:eastAsia="he-IL"/>
        </w:rPr>
        <w:t>ENGAGEMENT</w:t>
      </w:r>
      <w:r w:rsidR="002267C2">
        <w:rPr>
          <w:rFonts w:cs="David" w:hint="cs"/>
          <w:rtl/>
          <w:lang w:eastAsia="he-IL"/>
        </w:rPr>
        <w:t xml:space="preserve"> </w:t>
      </w:r>
      <w:r w:rsidRPr="00064BD3">
        <w:rPr>
          <w:rFonts w:cs="David"/>
          <w:rtl/>
          <w:lang w:eastAsia="he-IL"/>
        </w:rPr>
        <w:t xml:space="preserve">במרחב הגלובלי – פעילויות תודעת המונים ופעילויות אקטיביות בזירות העניין עצמן. </w:t>
      </w:r>
    </w:p>
    <w:p w:rsidR="00064BD3" w:rsidRPr="00064BD3" w:rsidRDefault="00064BD3" w:rsidP="00AE1250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jc w:val="both"/>
        <w:textAlignment w:val="baseline"/>
        <w:rPr>
          <w:rFonts w:cs="David"/>
          <w:rtl/>
          <w:lang w:eastAsia="he-IL"/>
        </w:rPr>
      </w:pPr>
      <w:r w:rsidRPr="00064BD3">
        <w:rPr>
          <w:rFonts w:cs="David"/>
          <w:rtl/>
          <w:lang w:eastAsia="he-IL"/>
        </w:rPr>
        <w:t>5.</w:t>
      </w:r>
      <w:r w:rsidRPr="00064BD3">
        <w:rPr>
          <w:rFonts w:cs="David"/>
          <w:rtl/>
          <w:lang w:eastAsia="he-IL"/>
        </w:rPr>
        <w:tab/>
        <w:t xml:space="preserve">מיצוי חכמת ההמון – </w:t>
      </w:r>
      <w:proofErr w:type="spellStart"/>
      <w:r w:rsidRPr="00064BD3">
        <w:rPr>
          <w:rFonts w:cs="David"/>
          <w:rtl/>
          <w:lang w:eastAsia="he-IL"/>
        </w:rPr>
        <w:t>הנגשת</w:t>
      </w:r>
      <w:proofErr w:type="spellEnd"/>
      <w:r w:rsidRPr="00064BD3">
        <w:rPr>
          <w:rFonts w:cs="David"/>
          <w:rtl/>
          <w:lang w:eastAsia="he-IL"/>
        </w:rPr>
        <w:t xml:space="preserve"> רעיונות חדשים למקבלי החלטות ו</w:t>
      </w:r>
      <w:r w:rsidR="007041E5">
        <w:rPr>
          <w:rFonts w:cs="David" w:hint="cs"/>
          <w:rtl/>
          <w:lang w:eastAsia="he-IL"/>
        </w:rPr>
        <w:t>ל</w:t>
      </w:r>
      <w:r w:rsidRPr="00064BD3">
        <w:rPr>
          <w:rFonts w:cs="David"/>
          <w:rtl/>
          <w:lang w:eastAsia="he-IL"/>
        </w:rPr>
        <w:t xml:space="preserve">תורמים בעולם היהודי ופיתוח כלים חדשים למאבק בדה-לגיטימציה לישראל. </w:t>
      </w:r>
    </w:p>
    <w:p w:rsidR="00064BD3" w:rsidRPr="00064BD3" w:rsidRDefault="006D55A7" w:rsidP="00AE1250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jc w:val="both"/>
        <w:textAlignment w:val="baseline"/>
        <w:rPr>
          <w:rFonts w:cs="David"/>
          <w:rtl/>
          <w:lang w:eastAsia="he-IL"/>
        </w:rPr>
      </w:pPr>
      <w:r>
        <w:rPr>
          <w:rFonts w:cs="David" w:hint="cs"/>
          <w:rtl/>
          <w:lang w:eastAsia="he-IL"/>
        </w:rPr>
        <w:t>תחומים</w:t>
      </w:r>
      <w:r w:rsidRPr="00064BD3">
        <w:rPr>
          <w:rFonts w:cs="David"/>
          <w:rtl/>
          <w:lang w:eastAsia="he-IL"/>
        </w:rPr>
        <w:t xml:space="preserve"> </w:t>
      </w:r>
      <w:r w:rsidR="00064BD3" w:rsidRPr="00064BD3">
        <w:rPr>
          <w:rFonts w:cs="David"/>
          <w:rtl/>
          <w:lang w:eastAsia="he-IL"/>
        </w:rPr>
        <w:t>אלה מתכתב</w:t>
      </w:r>
      <w:r>
        <w:rPr>
          <w:rFonts w:cs="David" w:hint="cs"/>
          <w:rtl/>
          <w:lang w:eastAsia="he-IL"/>
        </w:rPr>
        <w:t>ים</w:t>
      </w:r>
      <w:r w:rsidR="00064BD3" w:rsidRPr="00064BD3">
        <w:rPr>
          <w:rFonts w:cs="David"/>
          <w:rtl/>
          <w:lang w:eastAsia="he-IL"/>
        </w:rPr>
        <w:t xml:space="preserve"> ז</w:t>
      </w:r>
      <w:r>
        <w:rPr>
          <w:rFonts w:cs="David" w:hint="cs"/>
          <w:rtl/>
          <w:lang w:eastAsia="he-IL"/>
        </w:rPr>
        <w:t>ה</w:t>
      </w:r>
      <w:r w:rsidR="00064BD3" w:rsidRPr="00064BD3">
        <w:rPr>
          <w:rFonts w:cs="David"/>
          <w:rtl/>
          <w:lang w:eastAsia="he-IL"/>
        </w:rPr>
        <w:t xml:space="preserve"> עם ז</w:t>
      </w:r>
      <w:r>
        <w:rPr>
          <w:rFonts w:cs="David" w:hint="cs"/>
          <w:rtl/>
          <w:lang w:eastAsia="he-IL"/>
        </w:rPr>
        <w:t>ה</w:t>
      </w:r>
      <w:r w:rsidR="00064BD3" w:rsidRPr="00064BD3">
        <w:rPr>
          <w:rFonts w:cs="David"/>
          <w:rtl/>
          <w:lang w:eastAsia="he-IL"/>
        </w:rPr>
        <w:t>, מתגבר</w:t>
      </w:r>
      <w:r>
        <w:rPr>
          <w:rFonts w:cs="David" w:hint="cs"/>
          <w:rtl/>
          <w:lang w:eastAsia="he-IL"/>
        </w:rPr>
        <w:t>ים</w:t>
      </w:r>
      <w:r w:rsidR="00064BD3" w:rsidRPr="00064BD3">
        <w:rPr>
          <w:rFonts w:cs="David"/>
          <w:rtl/>
          <w:lang w:eastAsia="he-IL"/>
        </w:rPr>
        <w:t xml:space="preserve"> אח</w:t>
      </w:r>
      <w:r>
        <w:rPr>
          <w:rFonts w:cs="David" w:hint="cs"/>
          <w:rtl/>
          <w:lang w:eastAsia="he-IL"/>
        </w:rPr>
        <w:t>ד</w:t>
      </w:r>
      <w:r w:rsidR="00064BD3" w:rsidRPr="00064BD3">
        <w:rPr>
          <w:rFonts w:cs="David"/>
          <w:rtl/>
          <w:lang w:eastAsia="he-IL"/>
        </w:rPr>
        <w:t xml:space="preserve"> את פעולת</w:t>
      </w:r>
      <w:r>
        <w:rPr>
          <w:rFonts w:cs="David" w:hint="cs"/>
          <w:rtl/>
          <w:lang w:eastAsia="he-IL"/>
        </w:rPr>
        <w:t>ו</w:t>
      </w:r>
      <w:r w:rsidR="00064BD3" w:rsidRPr="00064BD3">
        <w:rPr>
          <w:rFonts w:cs="David"/>
          <w:rtl/>
          <w:lang w:eastAsia="he-IL"/>
        </w:rPr>
        <w:t xml:space="preserve"> של האחר ויוצר</w:t>
      </w:r>
      <w:r>
        <w:rPr>
          <w:rFonts w:cs="David" w:hint="cs"/>
          <w:rtl/>
          <w:lang w:eastAsia="he-IL"/>
        </w:rPr>
        <w:t>ים</w:t>
      </w:r>
      <w:r w:rsidR="00064BD3" w:rsidRPr="00064BD3">
        <w:rPr>
          <w:rFonts w:cs="David"/>
          <w:rtl/>
          <w:lang w:eastAsia="he-IL"/>
        </w:rPr>
        <w:t xml:space="preserve"> סינרגיה בפעולת הרשת הפרו-ישראלית. הפיכת המיזם למרכז של מידע, אסטרטגיה </w:t>
      </w:r>
      <w:r>
        <w:rPr>
          <w:rFonts w:cs="David" w:hint="cs"/>
          <w:rtl/>
          <w:lang w:eastAsia="he-IL"/>
        </w:rPr>
        <w:t>ו</w:t>
      </w:r>
      <w:r w:rsidR="00064BD3" w:rsidRPr="00064BD3">
        <w:rPr>
          <w:rFonts w:cs="David"/>
          <w:rtl/>
          <w:lang w:eastAsia="he-IL"/>
        </w:rPr>
        <w:t xml:space="preserve">תקציב תאפשר יצירת מרכז עצבים שיביא לייעול ברור </w:t>
      </w:r>
      <w:r>
        <w:rPr>
          <w:rFonts w:cs="David" w:hint="cs"/>
          <w:rtl/>
          <w:lang w:eastAsia="he-IL"/>
        </w:rPr>
        <w:t>במאמצים הגלובליים במאבק בתופעה.</w:t>
      </w:r>
    </w:p>
    <w:p w:rsidR="00064BD3" w:rsidRPr="00064BD3" w:rsidRDefault="00064BD3" w:rsidP="00064BD3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textAlignment w:val="baseline"/>
        <w:rPr>
          <w:rFonts w:cs="David"/>
          <w:rtl/>
          <w:lang w:eastAsia="he-IL"/>
        </w:rPr>
      </w:pPr>
    </w:p>
    <w:p w:rsidR="00064BD3" w:rsidRPr="00064BD3" w:rsidRDefault="00064BD3" w:rsidP="00064BD3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textAlignment w:val="baseline"/>
        <w:rPr>
          <w:rFonts w:cs="David"/>
          <w:rtl/>
          <w:lang w:eastAsia="he-IL"/>
        </w:rPr>
      </w:pPr>
    </w:p>
    <w:p w:rsidR="00064BD3" w:rsidRPr="008E3462" w:rsidRDefault="00064BD3" w:rsidP="008E3462">
      <w:pPr>
        <w:pStyle w:val="ac"/>
        <w:numPr>
          <w:ilvl w:val="0"/>
          <w:numId w:val="21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b/>
          <w:bCs/>
          <w:sz w:val="24"/>
          <w:szCs w:val="24"/>
          <w:rtl/>
          <w:lang w:eastAsia="he-IL"/>
        </w:rPr>
      </w:pPr>
      <w:r w:rsidRPr="008E3462">
        <w:rPr>
          <w:rFonts w:cs="David"/>
          <w:b/>
          <w:bCs/>
          <w:sz w:val="24"/>
          <w:szCs w:val="24"/>
          <w:rtl/>
          <w:lang w:eastAsia="he-IL"/>
        </w:rPr>
        <w:t>השותף למיזם</w:t>
      </w:r>
    </w:p>
    <w:p w:rsidR="00064BD3" w:rsidRPr="008E3462" w:rsidRDefault="00064BD3" w:rsidP="008E3462">
      <w:pPr>
        <w:pStyle w:val="ac"/>
        <w:numPr>
          <w:ilvl w:val="0"/>
          <w:numId w:val="23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  <w:szCs w:val="24"/>
          <w:rtl/>
          <w:lang w:eastAsia="he-IL"/>
        </w:rPr>
      </w:pPr>
      <w:r w:rsidRPr="008E3462">
        <w:rPr>
          <w:rFonts w:cs="David"/>
          <w:sz w:val="24"/>
          <w:szCs w:val="24"/>
          <w:rtl/>
          <w:lang w:eastAsia="he-IL"/>
        </w:rPr>
        <w:t xml:space="preserve">החברה לתועלת הציבור "קלע שלמה" </w:t>
      </w:r>
      <w:r w:rsidR="00C42D98">
        <w:rPr>
          <w:rFonts w:cs="David" w:hint="cs"/>
          <w:sz w:val="24"/>
          <w:szCs w:val="24"/>
          <w:rtl/>
          <w:lang w:eastAsia="he-IL"/>
        </w:rPr>
        <w:t xml:space="preserve">(לימים "קונצרט") </w:t>
      </w:r>
      <w:r w:rsidRPr="008E3462">
        <w:rPr>
          <w:rFonts w:cs="David"/>
          <w:sz w:val="24"/>
          <w:szCs w:val="24"/>
          <w:rtl/>
          <w:lang w:eastAsia="he-IL"/>
        </w:rPr>
        <w:t>הוקמה בשלהי שנת 2016</w:t>
      </w:r>
      <w:r w:rsidR="001F4F31">
        <w:rPr>
          <w:rFonts w:cs="David" w:hint="cs"/>
          <w:sz w:val="24"/>
          <w:szCs w:val="24"/>
          <w:rtl/>
          <w:lang w:eastAsia="he-IL"/>
        </w:rPr>
        <w:t>,</w:t>
      </w:r>
      <w:r w:rsidRPr="008E3462">
        <w:rPr>
          <w:rFonts w:cs="David"/>
          <w:sz w:val="24"/>
          <w:szCs w:val="24"/>
          <w:rtl/>
          <w:lang w:eastAsia="he-IL"/>
        </w:rPr>
        <w:t xml:space="preserve"> וקיבלה את אישור הרישום שלה בנובמבר 2016. </w:t>
      </w:r>
    </w:p>
    <w:p w:rsidR="00064BD3" w:rsidRPr="008E3462" w:rsidRDefault="00064BD3" w:rsidP="001F4F31">
      <w:pPr>
        <w:pStyle w:val="ac"/>
        <w:numPr>
          <w:ilvl w:val="0"/>
          <w:numId w:val="23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  <w:szCs w:val="24"/>
          <w:rtl/>
          <w:lang w:eastAsia="he-IL"/>
        </w:rPr>
      </w:pPr>
      <w:r w:rsidRPr="008E3462">
        <w:rPr>
          <w:rFonts w:cs="David"/>
          <w:sz w:val="24"/>
          <w:szCs w:val="24"/>
          <w:rtl/>
          <w:lang w:eastAsia="he-IL"/>
        </w:rPr>
        <w:t>החברה הוקמה מראש כתשתית</w:t>
      </w:r>
      <w:r w:rsidR="006D55A7">
        <w:rPr>
          <w:rFonts w:cs="David" w:hint="cs"/>
          <w:sz w:val="24"/>
          <w:szCs w:val="24"/>
          <w:rtl/>
          <w:lang w:eastAsia="he-IL"/>
        </w:rPr>
        <w:t xml:space="preserve"> אפשרית ל</w:t>
      </w:r>
      <w:r w:rsidRPr="008E3462">
        <w:rPr>
          <w:rFonts w:cs="David"/>
          <w:sz w:val="24"/>
          <w:szCs w:val="24"/>
          <w:rtl/>
          <w:lang w:eastAsia="he-IL"/>
        </w:rPr>
        <w:t xml:space="preserve">מיזם עתידי עם ממשלת ישראל לטובת המאבק </w:t>
      </w:r>
      <w:r w:rsidR="001F4F31" w:rsidRPr="008E3462">
        <w:rPr>
          <w:rFonts w:cs="David"/>
          <w:sz w:val="24"/>
          <w:szCs w:val="24"/>
          <w:rtl/>
          <w:lang w:eastAsia="he-IL"/>
        </w:rPr>
        <w:t>בדה</w:t>
      </w:r>
      <w:r w:rsidR="001F4F31">
        <w:rPr>
          <w:rFonts w:cs="David" w:hint="cs"/>
          <w:sz w:val="24"/>
          <w:szCs w:val="24"/>
          <w:rtl/>
          <w:lang w:eastAsia="he-IL"/>
        </w:rPr>
        <w:t>-</w:t>
      </w:r>
      <w:r w:rsidRPr="008E3462">
        <w:rPr>
          <w:rFonts w:cs="David"/>
          <w:sz w:val="24"/>
          <w:szCs w:val="24"/>
          <w:rtl/>
          <w:lang w:eastAsia="he-IL"/>
        </w:rPr>
        <w:t>לגיטימציה, ומשכך מטרותיה תואמות את מטרות המערכה והיא אינה מזוהה עם אינטרסים ספציפיים שעשויים להרתיע שותפים פוטנציאליים מלחבור אליה.</w:t>
      </w:r>
    </w:p>
    <w:p w:rsidR="00064BD3" w:rsidRPr="008E3462" w:rsidRDefault="00064BD3" w:rsidP="008E3462">
      <w:pPr>
        <w:pStyle w:val="ac"/>
        <w:numPr>
          <w:ilvl w:val="0"/>
          <w:numId w:val="23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  <w:szCs w:val="24"/>
          <w:rtl/>
          <w:lang w:eastAsia="he-IL"/>
        </w:rPr>
      </w:pPr>
      <w:r w:rsidRPr="008E3462">
        <w:rPr>
          <w:rFonts w:cs="David"/>
          <w:sz w:val="24"/>
          <w:szCs w:val="24"/>
          <w:rtl/>
          <w:lang w:eastAsia="he-IL"/>
        </w:rPr>
        <w:t>במסגרת ההתקשרות, המיזם המשותף יהיה עיסוקה היחידי של החברה והיא לא תעסו</w:t>
      </w:r>
      <w:r w:rsidR="00257606">
        <w:rPr>
          <w:rFonts w:cs="David"/>
          <w:sz w:val="24"/>
          <w:szCs w:val="24"/>
          <w:rtl/>
          <w:lang w:eastAsia="he-IL"/>
        </w:rPr>
        <w:t>ק בפעילויות אחרות זולת המיזם, ו</w:t>
      </w:r>
      <w:r w:rsidRPr="008E3462">
        <w:rPr>
          <w:rFonts w:cs="David"/>
          <w:sz w:val="24"/>
          <w:szCs w:val="24"/>
          <w:rtl/>
          <w:lang w:eastAsia="he-IL"/>
        </w:rPr>
        <w:t xml:space="preserve">כך כל מערכותיה יותאמו לצורך השגת מטרות המיזם. </w:t>
      </w:r>
    </w:p>
    <w:p w:rsidR="00064BD3" w:rsidRPr="008E3462" w:rsidRDefault="00064BD3" w:rsidP="008E3462">
      <w:pPr>
        <w:pStyle w:val="ac"/>
        <w:numPr>
          <w:ilvl w:val="0"/>
          <w:numId w:val="23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  <w:szCs w:val="24"/>
          <w:rtl/>
          <w:lang w:eastAsia="he-IL"/>
        </w:rPr>
      </w:pPr>
      <w:r w:rsidRPr="008E3462">
        <w:rPr>
          <w:rFonts w:cs="David"/>
          <w:sz w:val="24"/>
          <w:szCs w:val="24"/>
          <w:rtl/>
          <w:lang w:eastAsia="he-IL"/>
        </w:rPr>
        <w:t>החברה מתחייבת להעמיד את סכום המימון המקביל ממקורות חוץ ממשלתיים (תורמים).</w:t>
      </w:r>
    </w:p>
    <w:p w:rsidR="00064BD3" w:rsidRPr="00064BD3" w:rsidRDefault="00064BD3" w:rsidP="00064BD3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textAlignment w:val="baseline"/>
        <w:rPr>
          <w:rFonts w:cs="David"/>
          <w:rtl/>
          <w:lang w:eastAsia="he-IL"/>
        </w:rPr>
      </w:pPr>
    </w:p>
    <w:p w:rsidR="00064BD3" w:rsidRPr="008B39F3" w:rsidRDefault="00064BD3" w:rsidP="008B39F3">
      <w:pPr>
        <w:pStyle w:val="ac"/>
        <w:numPr>
          <w:ilvl w:val="0"/>
          <w:numId w:val="21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b/>
          <w:bCs/>
          <w:sz w:val="24"/>
          <w:szCs w:val="24"/>
          <w:rtl/>
          <w:lang w:eastAsia="he-IL"/>
        </w:rPr>
      </w:pPr>
      <w:r w:rsidRPr="008B39F3">
        <w:rPr>
          <w:rFonts w:cs="David"/>
          <w:b/>
          <w:bCs/>
          <w:sz w:val="24"/>
          <w:szCs w:val="24"/>
          <w:rtl/>
          <w:lang w:eastAsia="he-IL"/>
        </w:rPr>
        <w:t>נימוקים לסיווג המיזם כמיזם משותף</w:t>
      </w:r>
    </w:p>
    <w:p w:rsidR="00064BD3" w:rsidRPr="008B39F3" w:rsidRDefault="00064BD3" w:rsidP="008B39F3">
      <w:pPr>
        <w:pStyle w:val="ac"/>
        <w:numPr>
          <w:ilvl w:val="0"/>
          <w:numId w:val="24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  <w:szCs w:val="24"/>
          <w:rtl/>
          <w:lang w:eastAsia="he-IL"/>
        </w:rPr>
      </w:pPr>
      <w:r w:rsidRPr="00257606">
        <w:rPr>
          <w:rFonts w:cs="David"/>
          <w:sz w:val="24"/>
          <w:szCs w:val="24"/>
          <w:u w:val="single"/>
          <w:rtl/>
          <w:lang w:eastAsia="he-IL"/>
        </w:rPr>
        <w:t>המחויבות לביצוע הפעילות</w:t>
      </w:r>
      <w:r w:rsidRPr="008B39F3">
        <w:rPr>
          <w:rFonts w:cs="David"/>
          <w:sz w:val="24"/>
          <w:szCs w:val="24"/>
          <w:rtl/>
          <w:lang w:eastAsia="he-IL"/>
        </w:rPr>
        <w:t xml:space="preserve">: החלטת הקבינט המדיני-ביטחוני מאוקטובר 2015 הטילה על המשרד את האחריות הכוללת להובלת המערכה נגד תופעת </w:t>
      </w:r>
      <w:proofErr w:type="spellStart"/>
      <w:r w:rsidRPr="008B39F3">
        <w:rPr>
          <w:rFonts w:cs="David"/>
          <w:sz w:val="24"/>
          <w:szCs w:val="24"/>
          <w:rtl/>
          <w:lang w:eastAsia="he-IL"/>
        </w:rPr>
        <w:t>הדל"ג</w:t>
      </w:r>
      <w:proofErr w:type="spellEnd"/>
      <w:r w:rsidRPr="008B39F3">
        <w:rPr>
          <w:rFonts w:cs="David"/>
          <w:sz w:val="24"/>
          <w:szCs w:val="24"/>
          <w:rtl/>
          <w:lang w:eastAsia="he-IL"/>
        </w:rPr>
        <w:t xml:space="preserve"> והחרמות נגד ישראל, ובכלל כך הסמיכה את המשרד לבחון את האפשרות להתקשר עם גוף ייעודי לשם יישום חלק מפעילותו בנוגע למאבק בתופעת הדה-לגיטימציה. מכאן שהמחויבות לביצוע המיזם נובעת מאחריותו של המשרד בהתאם להחלטת הקבינט האמורה. </w:t>
      </w:r>
    </w:p>
    <w:p w:rsidR="00064BD3" w:rsidRPr="008B39F3" w:rsidRDefault="00064BD3" w:rsidP="0035632D">
      <w:pPr>
        <w:pStyle w:val="ac"/>
        <w:numPr>
          <w:ilvl w:val="0"/>
          <w:numId w:val="24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  <w:szCs w:val="24"/>
          <w:rtl/>
          <w:lang w:eastAsia="he-IL"/>
        </w:rPr>
      </w:pPr>
      <w:r w:rsidRPr="00257606">
        <w:rPr>
          <w:rFonts w:cs="David"/>
          <w:sz w:val="24"/>
          <w:szCs w:val="24"/>
          <w:u w:val="single"/>
          <w:rtl/>
          <w:lang w:eastAsia="he-IL"/>
        </w:rPr>
        <w:lastRenderedPageBreak/>
        <w:t>מקור היוזמה לקיום הפעילות</w:t>
      </w:r>
      <w:r w:rsidRPr="008B39F3">
        <w:rPr>
          <w:rFonts w:cs="David"/>
          <w:sz w:val="24"/>
          <w:szCs w:val="24"/>
          <w:rtl/>
          <w:lang w:eastAsia="he-IL"/>
        </w:rPr>
        <w:t xml:space="preserve">: היוזמה לביצוע המיזם הגיעה </w:t>
      </w:r>
      <w:r w:rsidR="0035632D">
        <w:rPr>
          <w:rFonts w:cs="David" w:hint="cs"/>
          <w:sz w:val="24"/>
          <w:szCs w:val="24"/>
          <w:rtl/>
          <w:lang w:eastAsia="he-IL"/>
        </w:rPr>
        <w:t>מהמדינה</w:t>
      </w:r>
      <w:r w:rsidR="00C45D5B">
        <w:rPr>
          <w:rFonts w:cs="David" w:hint="cs"/>
          <w:sz w:val="24"/>
          <w:szCs w:val="24"/>
          <w:rtl/>
          <w:lang w:eastAsia="he-IL"/>
        </w:rPr>
        <w:t xml:space="preserve">. לאחר שלא נמצא גוף קיים מתאים לביצוע המיזם, הוחלט על שיתוף פעולה עם </w:t>
      </w:r>
      <w:proofErr w:type="spellStart"/>
      <w:r w:rsidR="00C45D5B">
        <w:rPr>
          <w:rFonts w:cs="David" w:hint="cs"/>
          <w:sz w:val="24"/>
          <w:szCs w:val="24"/>
          <w:rtl/>
          <w:lang w:eastAsia="he-IL"/>
        </w:rPr>
        <w:t>חל"צ</w:t>
      </w:r>
      <w:proofErr w:type="spellEnd"/>
      <w:r w:rsidR="00C45D5B">
        <w:rPr>
          <w:rFonts w:cs="David" w:hint="cs"/>
          <w:sz w:val="24"/>
          <w:szCs w:val="24"/>
          <w:rtl/>
          <w:lang w:eastAsia="he-IL"/>
        </w:rPr>
        <w:t xml:space="preserve"> שהוקם במיוחד </w:t>
      </w:r>
      <w:r w:rsidRPr="008B39F3">
        <w:rPr>
          <w:rFonts w:cs="David"/>
          <w:sz w:val="24"/>
          <w:szCs w:val="24"/>
          <w:rtl/>
          <w:lang w:eastAsia="he-IL"/>
        </w:rPr>
        <w:t>כתשתית</w:t>
      </w:r>
      <w:r w:rsidR="000D296B">
        <w:rPr>
          <w:rFonts w:cs="David" w:hint="cs"/>
          <w:sz w:val="24"/>
          <w:szCs w:val="24"/>
          <w:rtl/>
          <w:lang w:eastAsia="he-IL"/>
        </w:rPr>
        <w:t xml:space="preserve"> אופציונלית</w:t>
      </w:r>
      <w:r w:rsidRPr="008B39F3">
        <w:rPr>
          <w:rFonts w:cs="David"/>
          <w:sz w:val="24"/>
          <w:szCs w:val="24"/>
          <w:rtl/>
          <w:lang w:eastAsia="he-IL"/>
        </w:rPr>
        <w:t xml:space="preserve"> שעל גביה </w:t>
      </w:r>
      <w:r w:rsidR="000D296B">
        <w:rPr>
          <w:rFonts w:cs="David" w:hint="cs"/>
          <w:sz w:val="24"/>
          <w:szCs w:val="24"/>
          <w:rtl/>
          <w:lang w:eastAsia="he-IL"/>
        </w:rPr>
        <w:t xml:space="preserve">תתאפשר הקמת </w:t>
      </w:r>
      <w:r w:rsidRPr="008B39F3">
        <w:rPr>
          <w:rFonts w:cs="David"/>
          <w:sz w:val="24"/>
          <w:szCs w:val="24"/>
          <w:rtl/>
          <w:lang w:eastAsia="he-IL"/>
        </w:rPr>
        <w:t>מיזם עתידי עם ממשלת ישראל לטובת המאבק בדה לגיטימציה.</w:t>
      </w:r>
    </w:p>
    <w:p w:rsidR="00064BD3" w:rsidRPr="008B39F3" w:rsidRDefault="00064BD3" w:rsidP="008B39F3">
      <w:pPr>
        <w:pStyle w:val="ac"/>
        <w:numPr>
          <w:ilvl w:val="0"/>
          <w:numId w:val="24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  <w:szCs w:val="24"/>
          <w:rtl/>
          <w:lang w:eastAsia="he-IL"/>
        </w:rPr>
      </w:pPr>
      <w:r w:rsidRPr="00257606">
        <w:rPr>
          <w:rFonts w:cs="David"/>
          <w:sz w:val="24"/>
          <w:szCs w:val="24"/>
          <w:u w:val="single"/>
          <w:rtl/>
          <w:lang w:eastAsia="he-IL"/>
        </w:rPr>
        <w:t>מידת המעורבות בעת ביצוע הפעילות</w:t>
      </w:r>
      <w:r w:rsidRPr="008B39F3">
        <w:rPr>
          <w:rFonts w:cs="David"/>
          <w:sz w:val="24"/>
          <w:szCs w:val="24"/>
          <w:rtl/>
          <w:lang w:eastAsia="he-IL"/>
        </w:rPr>
        <w:t>: המיזם מנוהל באמצעות ועדת היגוי שבה לנציגי הממשלה, ובכלל כך נציגי המשרד, ישנה נציגות של 50% מחברי הוועדה. מנגנון קבלת ההחלטות שיגובש יבטיח את הצורך בקבלת הסכמת נציגי הממשלה.</w:t>
      </w:r>
    </w:p>
    <w:p w:rsidR="00064BD3" w:rsidRPr="008B39F3" w:rsidRDefault="00064BD3" w:rsidP="0035632D">
      <w:pPr>
        <w:pStyle w:val="ac"/>
        <w:numPr>
          <w:ilvl w:val="0"/>
          <w:numId w:val="24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  <w:szCs w:val="24"/>
          <w:rtl/>
          <w:lang w:eastAsia="he-IL"/>
        </w:rPr>
      </w:pPr>
      <w:r w:rsidRPr="00257606">
        <w:rPr>
          <w:rFonts w:cs="David"/>
          <w:sz w:val="24"/>
          <w:szCs w:val="24"/>
          <w:u w:val="single"/>
          <w:rtl/>
          <w:lang w:eastAsia="he-IL"/>
        </w:rPr>
        <w:t>היקף המימון</w:t>
      </w:r>
      <w:r w:rsidRPr="008B39F3">
        <w:rPr>
          <w:rFonts w:cs="David"/>
          <w:sz w:val="24"/>
          <w:szCs w:val="24"/>
          <w:rtl/>
          <w:lang w:eastAsia="he-IL"/>
        </w:rPr>
        <w:t>: המשרד מממן עד 50% מכלל העלות של המיזם. שאר העלות ממקורות חוץ ממשלתיים (תורמים).</w:t>
      </w:r>
    </w:p>
    <w:p w:rsidR="00064BD3" w:rsidRPr="008B39F3" w:rsidRDefault="00064BD3" w:rsidP="008B39F3">
      <w:pPr>
        <w:pStyle w:val="ac"/>
        <w:numPr>
          <w:ilvl w:val="0"/>
          <w:numId w:val="24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  <w:szCs w:val="24"/>
          <w:rtl/>
          <w:lang w:eastAsia="he-IL"/>
        </w:rPr>
      </w:pPr>
      <w:r w:rsidRPr="00257606">
        <w:rPr>
          <w:rFonts w:cs="David"/>
          <w:sz w:val="24"/>
          <w:szCs w:val="24"/>
          <w:u w:val="single"/>
          <w:rtl/>
          <w:lang w:eastAsia="he-IL"/>
        </w:rPr>
        <w:t>זכויות בתוצרי הפעילות</w:t>
      </w:r>
      <w:r w:rsidRPr="008B39F3">
        <w:rPr>
          <w:rFonts w:cs="David"/>
          <w:sz w:val="24"/>
          <w:szCs w:val="24"/>
          <w:rtl/>
          <w:lang w:eastAsia="he-IL"/>
        </w:rPr>
        <w:t xml:space="preserve">: למשרד תהיה זכות שימוש בלתי מוגבלת בתוצרי עבודת המיזם. הבעלות על התוצרים תהיה בחלקים שווים בין המשרד </w:t>
      </w:r>
      <w:proofErr w:type="spellStart"/>
      <w:r w:rsidRPr="008B39F3">
        <w:rPr>
          <w:rFonts w:cs="David"/>
          <w:sz w:val="24"/>
          <w:szCs w:val="24"/>
          <w:rtl/>
          <w:lang w:eastAsia="he-IL"/>
        </w:rPr>
        <w:t>לחל"צ</w:t>
      </w:r>
      <w:proofErr w:type="spellEnd"/>
      <w:r w:rsidRPr="008B39F3">
        <w:rPr>
          <w:rFonts w:cs="David"/>
          <w:sz w:val="24"/>
          <w:szCs w:val="24"/>
          <w:rtl/>
          <w:lang w:eastAsia="he-IL"/>
        </w:rPr>
        <w:t>, בכפוף להוראות כל דין.</w:t>
      </w:r>
    </w:p>
    <w:p w:rsidR="00064BD3" w:rsidRDefault="00064BD3" w:rsidP="008B39F3">
      <w:pPr>
        <w:overflowPunct w:val="0"/>
        <w:autoSpaceDE w:val="0"/>
        <w:autoSpaceDN w:val="0"/>
        <w:adjustRightInd w:val="0"/>
        <w:spacing w:line="360" w:lineRule="auto"/>
        <w:ind w:left="-359"/>
        <w:jc w:val="both"/>
        <w:textAlignment w:val="baseline"/>
        <w:rPr>
          <w:rFonts w:cs="David"/>
          <w:rtl/>
          <w:lang w:eastAsia="he-IL"/>
        </w:rPr>
      </w:pPr>
      <w:r w:rsidRPr="008B39F3">
        <w:rPr>
          <w:rFonts w:cs="David"/>
          <w:rtl/>
          <w:lang w:eastAsia="he-IL"/>
        </w:rPr>
        <w:t>מכל המפורט עולה כי לאור נשוא ההתקשרות, ניתן לסווג את ההתקשרות כרכישת שירות ולא כתמיכה.</w:t>
      </w:r>
    </w:p>
    <w:p w:rsidR="008B39F3" w:rsidRPr="008B39F3" w:rsidRDefault="008B39F3" w:rsidP="008B39F3">
      <w:pPr>
        <w:overflowPunct w:val="0"/>
        <w:autoSpaceDE w:val="0"/>
        <w:autoSpaceDN w:val="0"/>
        <w:adjustRightInd w:val="0"/>
        <w:spacing w:line="360" w:lineRule="auto"/>
        <w:ind w:left="-359"/>
        <w:jc w:val="both"/>
        <w:textAlignment w:val="baseline"/>
        <w:rPr>
          <w:rFonts w:cs="David"/>
          <w:rtl/>
          <w:lang w:eastAsia="he-IL"/>
        </w:rPr>
      </w:pPr>
    </w:p>
    <w:p w:rsidR="00064BD3" w:rsidRPr="008B39F3" w:rsidRDefault="00064BD3" w:rsidP="008B39F3">
      <w:pPr>
        <w:pStyle w:val="ac"/>
        <w:numPr>
          <w:ilvl w:val="0"/>
          <w:numId w:val="21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b/>
          <w:bCs/>
          <w:sz w:val="24"/>
          <w:szCs w:val="24"/>
          <w:rtl/>
          <w:lang w:eastAsia="he-IL"/>
        </w:rPr>
      </w:pPr>
      <w:r w:rsidRPr="008B39F3">
        <w:rPr>
          <w:rFonts w:cs="David"/>
          <w:b/>
          <w:bCs/>
          <w:sz w:val="24"/>
          <w:szCs w:val="24"/>
          <w:rtl/>
          <w:lang w:eastAsia="he-IL"/>
        </w:rPr>
        <w:t>מנגנוני קבלת החלטות, בקרה ומעקב</w:t>
      </w:r>
    </w:p>
    <w:p w:rsidR="008B39F3" w:rsidRDefault="00064BD3" w:rsidP="0035632D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jc w:val="both"/>
        <w:textAlignment w:val="baseline"/>
        <w:rPr>
          <w:rFonts w:cs="David"/>
          <w:rtl/>
          <w:lang w:eastAsia="he-IL"/>
        </w:rPr>
      </w:pPr>
      <w:r w:rsidRPr="00064BD3">
        <w:rPr>
          <w:rFonts w:cs="David"/>
          <w:rtl/>
          <w:lang w:eastAsia="he-IL"/>
        </w:rPr>
        <w:t xml:space="preserve">במסגרת ההתקשרות עם </w:t>
      </w:r>
      <w:proofErr w:type="spellStart"/>
      <w:r w:rsidRPr="00064BD3">
        <w:rPr>
          <w:rFonts w:cs="David"/>
          <w:rtl/>
          <w:lang w:eastAsia="he-IL"/>
        </w:rPr>
        <w:t>החל"צ</w:t>
      </w:r>
      <w:proofErr w:type="spellEnd"/>
      <w:r w:rsidRPr="00064BD3">
        <w:rPr>
          <w:rFonts w:cs="David"/>
          <w:rtl/>
          <w:lang w:eastAsia="he-IL"/>
        </w:rPr>
        <w:t xml:space="preserve"> </w:t>
      </w:r>
      <w:r w:rsidR="0035632D">
        <w:rPr>
          <w:rFonts w:cs="David" w:hint="cs"/>
          <w:rtl/>
          <w:lang w:eastAsia="he-IL"/>
        </w:rPr>
        <w:t>הוקמה</w:t>
      </w:r>
      <w:r w:rsidRPr="00064BD3">
        <w:rPr>
          <w:rFonts w:cs="David"/>
          <w:rtl/>
          <w:lang w:eastAsia="he-IL"/>
        </w:rPr>
        <w:t xml:space="preserve"> ועדת היגוי שתהווה את הסמכות העליונה בנוגע למדיניות הפעלת המיזם </w:t>
      </w:r>
      <w:r w:rsidR="0035632D">
        <w:rPr>
          <w:rFonts w:cs="David" w:hint="cs"/>
          <w:rtl/>
          <w:lang w:eastAsia="he-IL"/>
        </w:rPr>
        <w:t xml:space="preserve">המורכבת </w:t>
      </w:r>
      <w:r w:rsidRPr="00064BD3">
        <w:rPr>
          <w:rFonts w:cs="David"/>
          <w:rtl/>
          <w:lang w:eastAsia="he-IL"/>
        </w:rPr>
        <w:t>מנציגי הממשלה ונציגי השותפי</w:t>
      </w:r>
      <w:r w:rsidR="0035632D">
        <w:rPr>
          <w:rFonts w:cs="David"/>
          <w:rtl/>
          <w:lang w:eastAsia="he-IL"/>
        </w:rPr>
        <w:t xml:space="preserve">ם במיזם, כאשר הנציגות הממשלתית </w:t>
      </w:r>
      <w:r w:rsidR="0035632D">
        <w:rPr>
          <w:rFonts w:cs="David" w:hint="cs"/>
          <w:rtl/>
          <w:lang w:eastAsia="he-IL"/>
        </w:rPr>
        <w:t>מ</w:t>
      </w:r>
      <w:r w:rsidRPr="00064BD3">
        <w:rPr>
          <w:rFonts w:cs="David"/>
          <w:rtl/>
          <w:lang w:eastAsia="he-IL"/>
        </w:rPr>
        <w:t xml:space="preserve">הווה </w:t>
      </w:r>
      <w:r w:rsidR="0035632D">
        <w:rPr>
          <w:rFonts w:cs="David" w:hint="cs"/>
          <w:rtl/>
          <w:lang w:eastAsia="he-IL"/>
        </w:rPr>
        <w:t xml:space="preserve">לכל הפחות </w:t>
      </w:r>
      <w:r w:rsidRPr="00064BD3">
        <w:rPr>
          <w:rFonts w:cs="David"/>
          <w:rtl/>
          <w:lang w:eastAsia="he-IL"/>
        </w:rPr>
        <w:t xml:space="preserve">מחצית מכלל חברי ועדת ההיגוי ועל חבריה יימנו יועמ"ש המשרד וחשב משרד רה"מ, או נציגיהם. </w:t>
      </w:r>
    </w:p>
    <w:p w:rsidR="00064BD3" w:rsidRPr="00064BD3" w:rsidRDefault="00064BD3" w:rsidP="0035632D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jc w:val="both"/>
        <w:textAlignment w:val="baseline"/>
        <w:rPr>
          <w:rFonts w:cs="David"/>
          <w:rtl/>
          <w:lang w:eastAsia="he-IL"/>
        </w:rPr>
      </w:pPr>
      <w:r w:rsidRPr="00064BD3">
        <w:rPr>
          <w:rFonts w:cs="David"/>
          <w:rtl/>
          <w:lang w:eastAsia="he-IL"/>
        </w:rPr>
        <w:t xml:space="preserve">בהתאם לדרישת משרד המשפטים ואגף </w:t>
      </w:r>
      <w:proofErr w:type="spellStart"/>
      <w:r w:rsidRPr="00064BD3">
        <w:rPr>
          <w:rFonts w:cs="David"/>
          <w:rtl/>
          <w:lang w:eastAsia="he-IL"/>
        </w:rPr>
        <w:t>החשכ"ל</w:t>
      </w:r>
      <w:proofErr w:type="spellEnd"/>
      <w:r w:rsidRPr="00064BD3">
        <w:rPr>
          <w:rFonts w:cs="David"/>
          <w:rtl/>
          <w:lang w:eastAsia="he-IL"/>
        </w:rPr>
        <w:t xml:space="preserve"> </w:t>
      </w:r>
      <w:r w:rsidR="0035632D">
        <w:rPr>
          <w:rFonts w:cs="David" w:hint="cs"/>
          <w:rtl/>
          <w:lang w:eastAsia="he-IL"/>
        </w:rPr>
        <w:t xml:space="preserve"> ה</w:t>
      </w:r>
      <w:r w:rsidRPr="00064BD3">
        <w:rPr>
          <w:rFonts w:cs="David"/>
          <w:rtl/>
          <w:lang w:eastAsia="he-IL"/>
        </w:rPr>
        <w:t>וגדרו מערכי</w:t>
      </w:r>
      <w:r w:rsidR="0035632D">
        <w:rPr>
          <w:rFonts w:cs="David"/>
          <w:rtl/>
          <w:lang w:eastAsia="he-IL"/>
        </w:rPr>
        <w:t xml:space="preserve"> בקרה על פעילות הגוף הייעודי, ש</w:t>
      </w:r>
      <w:r w:rsidRPr="00064BD3">
        <w:rPr>
          <w:rFonts w:cs="David"/>
          <w:rtl/>
          <w:lang w:eastAsia="he-IL"/>
        </w:rPr>
        <w:t>עוגנו במסגרת ההסכם. כמו</w:t>
      </w:r>
      <w:r w:rsidR="0035632D">
        <w:rPr>
          <w:rFonts w:cs="David" w:hint="cs"/>
          <w:rtl/>
          <w:lang w:eastAsia="he-IL"/>
        </w:rPr>
        <w:t xml:space="preserve"> כן</w:t>
      </w:r>
      <w:r w:rsidR="0035632D">
        <w:rPr>
          <w:rFonts w:cs="David"/>
          <w:rtl/>
          <w:lang w:eastAsia="he-IL"/>
        </w:rPr>
        <w:t xml:space="preserve">, </w:t>
      </w:r>
      <w:r w:rsidRPr="00064BD3">
        <w:rPr>
          <w:rFonts w:cs="David"/>
          <w:rtl/>
          <w:lang w:eastAsia="he-IL"/>
        </w:rPr>
        <w:t xml:space="preserve">גובש נוהל התקשרויות </w:t>
      </w:r>
      <w:proofErr w:type="spellStart"/>
      <w:r w:rsidR="0035632D">
        <w:rPr>
          <w:rFonts w:cs="David" w:hint="cs"/>
          <w:rtl/>
          <w:lang w:eastAsia="he-IL"/>
        </w:rPr>
        <w:t>לחל"צ</w:t>
      </w:r>
      <w:proofErr w:type="spellEnd"/>
      <w:r w:rsidRPr="00064BD3">
        <w:rPr>
          <w:rFonts w:cs="David"/>
          <w:rtl/>
          <w:lang w:eastAsia="he-IL"/>
        </w:rPr>
        <w:t xml:space="preserve">. בנוסף </w:t>
      </w:r>
      <w:r w:rsidR="0035632D">
        <w:rPr>
          <w:rFonts w:cs="David" w:hint="cs"/>
          <w:rtl/>
          <w:lang w:eastAsia="he-IL"/>
        </w:rPr>
        <w:t>יוקם מערך</w:t>
      </w:r>
      <w:r w:rsidRPr="00064BD3">
        <w:rPr>
          <w:rFonts w:cs="David"/>
          <w:rtl/>
          <w:lang w:eastAsia="he-IL"/>
        </w:rPr>
        <w:t xml:space="preserve"> מחקר מלווה ע"י חברת בקרה חיצונית שתופעל לצרכי מעקב ובקרה מטעם המשרד. </w:t>
      </w:r>
    </w:p>
    <w:p w:rsidR="00064BD3" w:rsidRPr="00064BD3" w:rsidRDefault="00064BD3" w:rsidP="00064BD3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textAlignment w:val="baseline"/>
        <w:rPr>
          <w:rFonts w:cs="David"/>
          <w:rtl/>
          <w:lang w:eastAsia="he-IL"/>
        </w:rPr>
      </w:pPr>
    </w:p>
    <w:p w:rsidR="002E3C93" w:rsidRPr="00246713" w:rsidRDefault="002E3C93" w:rsidP="002E3C93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jc w:val="both"/>
        <w:textAlignment w:val="baseline"/>
        <w:rPr>
          <w:rFonts w:cs="David"/>
          <w:rtl/>
          <w:lang w:eastAsia="he-IL"/>
        </w:rPr>
      </w:pPr>
      <w:r w:rsidRPr="00246713">
        <w:rPr>
          <w:rFonts w:cs="David" w:hint="cs"/>
          <w:b/>
          <w:bCs/>
          <w:rtl/>
          <w:lang w:eastAsia="he-IL"/>
        </w:rPr>
        <w:t xml:space="preserve">בהתאם לתקנה 3ב(ג) לתקנות חובת המכרזים, אדם המבקש לבצע מיזם דומה למיזם האמור רשאי לפנות </w:t>
      </w:r>
      <w:r w:rsidR="00246713">
        <w:rPr>
          <w:rFonts w:cs="David" w:hint="cs"/>
          <w:b/>
          <w:bCs/>
          <w:rtl/>
          <w:lang w:eastAsia="he-IL"/>
        </w:rPr>
        <w:t xml:space="preserve">בנושא </w:t>
      </w:r>
      <w:r w:rsidRPr="00246713">
        <w:rPr>
          <w:rFonts w:cs="David" w:hint="cs"/>
          <w:b/>
          <w:bCs/>
          <w:rtl/>
          <w:lang w:eastAsia="he-IL"/>
        </w:rPr>
        <w:t>לוועדת המכרזים</w:t>
      </w:r>
      <w:r w:rsidR="00246713">
        <w:rPr>
          <w:rFonts w:cs="David" w:hint="cs"/>
          <w:b/>
          <w:bCs/>
          <w:rtl/>
          <w:lang w:eastAsia="he-IL"/>
        </w:rPr>
        <w:t xml:space="preserve"> עד לתום תקופת הפרסום כאמור בתקנה 3ב(ב)</w:t>
      </w:r>
      <w:r w:rsidRPr="00246713">
        <w:rPr>
          <w:rFonts w:cs="David" w:hint="cs"/>
          <w:b/>
          <w:bCs/>
          <w:rtl/>
          <w:lang w:eastAsia="he-IL"/>
        </w:rPr>
        <w:t>.</w:t>
      </w:r>
      <w:r w:rsidRPr="00246713">
        <w:rPr>
          <w:rFonts w:cs="David" w:hint="cs"/>
          <w:rtl/>
          <w:lang w:eastAsia="he-IL"/>
        </w:rPr>
        <w:t xml:space="preserve"> </w:t>
      </w:r>
    </w:p>
    <w:p w:rsidR="002E3C93" w:rsidRPr="00345770" w:rsidRDefault="002E3C93" w:rsidP="002C6D95">
      <w:pPr>
        <w:overflowPunct w:val="0"/>
        <w:autoSpaceDE w:val="0"/>
        <w:autoSpaceDN w:val="0"/>
        <w:adjustRightInd w:val="0"/>
        <w:spacing w:line="360" w:lineRule="auto"/>
        <w:ind w:left="-359"/>
        <w:contextualSpacing/>
        <w:jc w:val="both"/>
        <w:textAlignment w:val="baseline"/>
        <w:rPr>
          <w:rFonts w:cs="David"/>
          <w:rtl/>
          <w:lang w:eastAsia="he-IL"/>
        </w:rPr>
      </w:pPr>
    </w:p>
    <w:sectPr w:rsidR="002E3C93" w:rsidRPr="00345770" w:rsidSect="0095313B">
      <w:footerReference w:type="default" r:id="rId8"/>
      <w:footerReference w:type="first" r:id="rId9"/>
      <w:pgSz w:w="11906" w:h="16838" w:code="9"/>
      <w:pgMar w:top="1743" w:right="1469" w:bottom="1440" w:left="1440" w:header="539" w:footer="480" w:gutter="0"/>
      <w:pgNumType w:fmt="numberInDash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0677" w:rsidRDefault="003F0677">
      <w:r>
        <w:separator/>
      </w:r>
    </w:p>
  </w:endnote>
  <w:endnote w:type="continuationSeparator" w:id="0">
    <w:p w:rsidR="003F0677" w:rsidRDefault="003F06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altName w:val="Malgun Gothic Semilight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374D" w:rsidRDefault="0032374D" w:rsidP="00E23C3F">
    <w:pPr>
      <w:pStyle w:val="a4"/>
      <w:tabs>
        <w:tab w:val="clear" w:pos="4153"/>
        <w:tab w:val="clear" w:pos="8306"/>
        <w:tab w:val="left" w:pos="0"/>
        <w:tab w:val="center" w:pos="4778"/>
        <w:tab w:val="right" w:pos="9638"/>
      </w:tabs>
      <w:bidi w:val="0"/>
      <w:spacing w:before="60"/>
      <w:rPr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374D" w:rsidRDefault="0032374D" w:rsidP="004A47C9">
    <w:pPr>
      <w:pStyle w:val="a4"/>
      <w:tabs>
        <w:tab w:val="clear" w:pos="4153"/>
        <w:tab w:val="clear" w:pos="8306"/>
        <w:tab w:val="left" w:pos="0"/>
        <w:tab w:val="left" w:pos="3861"/>
      </w:tabs>
      <w:spacing w:before="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0677" w:rsidRDefault="003F0677">
      <w:r>
        <w:separator/>
      </w:r>
    </w:p>
  </w:footnote>
  <w:footnote w:type="continuationSeparator" w:id="0">
    <w:p w:rsidR="003F0677" w:rsidRDefault="003F06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9A2485"/>
    <w:multiLevelType w:val="hybridMultilevel"/>
    <w:tmpl w:val="CF2A33DC"/>
    <w:lvl w:ilvl="0" w:tplc="1D0E0338">
      <w:numFmt w:val="bullet"/>
      <w:lvlText w:val="•"/>
      <w:lvlJc w:val="left"/>
      <w:pPr>
        <w:ind w:left="1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7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1" w:hanging="360"/>
      </w:pPr>
      <w:rPr>
        <w:rFonts w:ascii="Wingdings" w:hAnsi="Wingdings" w:hint="default"/>
      </w:rPr>
    </w:lvl>
  </w:abstractNum>
  <w:abstractNum w:abstractNumId="1" w15:restartNumberingAfterBreak="0">
    <w:nsid w:val="0BE21A73"/>
    <w:multiLevelType w:val="hybridMultilevel"/>
    <w:tmpl w:val="99F6F588"/>
    <w:numStyleLink w:val="7"/>
  </w:abstractNum>
  <w:abstractNum w:abstractNumId="2" w15:restartNumberingAfterBreak="0">
    <w:nsid w:val="11D67DE4"/>
    <w:multiLevelType w:val="hybridMultilevel"/>
    <w:tmpl w:val="53241602"/>
    <w:lvl w:ilvl="0" w:tplc="77C05D18">
      <w:start w:val="1"/>
      <w:numFmt w:val="decimal"/>
      <w:lvlText w:val="%1."/>
      <w:lvlJc w:val="left"/>
      <w:pPr>
        <w:ind w:left="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21" w:hanging="360"/>
      </w:pPr>
    </w:lvl>
    <w:lvl w:ilvl="2" w:tplc="0409001B" w:tentative="1">
      <w:start w:val="1"/>
      <w:numFmt w:val="lowerRoman"/>
      <w:lvlText w:val="%3."/>
      <w:lvlJc w:val="right"/>
      <w:pPr>
        <w:ind w:left="1441" w:hanging="180"/>
      </w:pPr>
    </w:lvl>
    <w:lvl w:ilvl="3" w:tplc="0409000F" w:tentative="1">
      <w:start w:val="1"/>
      <w:numFmt w:val="decimal"/>
      <w:lvlText w:val="%4."/>
      <w:lvlJc w:val="left"/>
      <w:pPr>
        <w:ind w:left="2161" w:hanging="360"/>
      </w:pPr>
    </w:lvl>
    <w:lvl w:ilvl="4" w:tplc="04090019" w:tentative="1">
      <w:start w:val="1"/>
      <w:numFmt w:val="lowerLetter"/>
      <w:lvlText w:val="%5."/>
      <w:lvlJc w:val="left"/>
      <w:pPr>
        <w:ind w:left="2881" w:hanging="360"/>
      </w:pPr>
    </w:lvl>
    <w:lvl w:ilvl="5" w:tplc="0409001B" w:tentative="1">
      <w:start w:val="1"/>
      <w:numFmt w:val="lowerRoman"/>
      <w:lvlText w:val="%6."/>
      <w:lvlJc w:val="right"/>
      <w:pPr>
        <w:ind w:left="3601" w:hanging="180"/>
      </w:pPr>
    </w:lvl>
    <w:lvl w:ilvl="6" w:tplc="0409000F" w:tentative="1">
      <w:start w:val="1"/>
      <w:numFmt w:val="decimal"/>
      <w:lvlText w:val="%7."/>
      <w:lvlJc w:val="left"/>
      <w:pPr>
        <w:ind w:left="4321" w:hanging="360"/>
      </w:pPr>
    </w:lvl>
    <w:lvl w:ilvl="7" w:tplc="04090019" w:tentative="1">
      <w:start w:val="1"/>
      <w:numFmt w:val="lowerLetter"/>
      <w:lvlText w:val="%8."/>
      <w:lvlJc w:val="left"/>
      <w:pPr>
        <w:ind w:left="5041" w:hanging="360"/>
      </w:pPr>
    </w:lvl>
    <w:lvl w:ilvl="8" w:tplc="0409001B" w:tentative="1">
      <w:start w:val="1"/>
      <w:numFmt w:val="lowerRoman"/>
      <w:lvlText w:val="%9."/>
      <w:lvlJc w:val="right"/>
      <w:pPr>
        <w:ind w:left="5761" w:hanging="180"/>
      </w:pPr>
    </w:lvl>
  </w:abstractNum>
  <w:abstractNum w:abstractNumId="3" w15:restartNumberingAfterBreak="0">
    <w:nsid w:val="246919F0"/>
    <w:multiLevelType w:val="hybridMultilevel"/>
    <w:tmpl w:val="6738480E"/>
    <w:numStyleLink w:val="4"/>
  </w:abstractNum>
  <w:abstractNum w:abstractNumId="4" w15:restartNumberingAfterBreak="0">
    <w:nsid w:val="2A37346B"/>
    <w:multiLevelType w:val="hybridMultilevel"/>
    <w:tmpl w:val="4C885B1C"/>
    <w:numStyleLink w:val="3"/>
  </w:abstractNum>
  <w:abstractNum w:abstractNumId="5" w15:restartNumberingAfterBreak="0">
    <w:nsid w:val="353D2663"/>
    <w:multiLevelType w:val="hybridMultilevel"/>
    <w:tmpl w:val="B016EBA6"/>
    <w:styleLink w:val="5"/>
    <w:lvl w:ilvl="0" w:tplc="D93C841A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452642A4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8BECFEC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2988B87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6AC0A750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227692EA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A372FAA4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06C4F712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286CFB34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6" w15:restartNumberingAfterBreak="0">
    <w:nsid w:val="35E83C2F"/>
    <w:multiLevelType w:val="hybridMultilevel"/>
    <w:tmpl w:val="281E4F60"/>
    <w:styleLink w:val="6"/>
    <w:lvl w:ilvl="0" w:tplc="7A3E34E6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D936A5C0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31D4E82E">
      <w:start w:val="1"/>
      <w:numFmt w:val="bullet"/>
      <w:lvlText w:val="▪"/>
      <w:lvlJc w:val="left"/>
      <w:pPr>
        <w:ind w:left="216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C8C02706">
      <w:start w:val="1"/>
      <w:numFmt w:val="bullet"/>
      <w:lvlText w:val="•"/>
      <w:lvlJc w:val="left"/>
      <w:pPr>
        <w:ind w:left="288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8A70784C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8722AB5A">
      <w:start w:val="1"/>
      <w:numFmt w:val="bullet"/>
      <w:lvlText w:val="▪"/>
      <w:lvlJc w:val="left"/>
      <w:pPr>
        <w:ind w:left="432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4D8207FE">
      <w:start w:val="1"/>
      <w:numFmt w:val="bullet"/>
      <w:lvlText w:val="•"/>
      <w:lvlJc w:val="left"/>
      <w:pPr>
        <w:ind w:left="504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1DB4ED42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BF32911E">
      <w:start w:val="1"/>
      <w:numFmt w:val="bullet"/>
      <w:lvlText w:val="▪"/>
      <w:lvlJc w:val="left"/>
      <w:pPr>
        <w:ind w:left="648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7" w15:restartNumberingAfterBreak="0">
    <w:nsid w:val="3B8529C1"/>
    <w:multiLevelType w:val="hybridMultilevel"/>
    <w:tmpl w:val="1C84429C"/>
    <w:lvl w:ilvl="0" w:tplc="04090001">
      <w:start w:val="1"/>
      <w:numFmt w:val="bullet"/>
      <w:lvlText w:val=""/>
      <w:lvlJc w:val="left"/>
      <w:pPr>
        <w:ind w:left="36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1" w:hanging="360"/>
      </w:pPr>
      <w:rPr>
        <w:rFonts w:ascii="Wingdings" w:hAnsi="Wingdings" w:hint="default"/>
      </w:rPr>
    </w:lvl>
  </w:abstractNum>
  <w:abstractNum w:abstractNumId="8" w15:restartNumberingAfterBreak="0">
    <w:nsid w:val="465E39A3"/>
    <w:multiLevelType w:val="hybridMultilevel"/>
    <w:tmpl w:val="D132F7B6"/>
    <w:lvl w:ilvl="0" w:tplc="0409000F">
      <w:start w:val="1"/>
      <w:numFmt w:val="decimal"/>
      <w:lvlText w:val="%1."/>
      <w:lvlJc w:val="left"/>
      <w:pPr>
        <w:ind w:left="361" w:hanging="360"/>
      </w:pPr>
    </w:lvl>
    <w:lvl w:ilvl="1" w:tplc="04090019" w:tentative="1">
      <w:start w:val="1"/>
      <w:numFmt w:val="lowerLetter"/>
      <w:lvlText w:val="%2."/>
      <w:lvlJc w:val="left"/>
      <w:pPr>
        <w:ind w:left="1081" w:hanging="360"/>
      </w:pPr>
    </w:lvl>
    <w:lvl w:ilvl="2" w:tplc="0409001B" w:tentative="1">
      <w:start w:val="1"/>
      <w:numFmt w:val="lowerRoman"/>
      <w:lvlText w:val="%3."/>
      <w:lvlJc w:val="right"/>
      <w:pPr>
        <w:ind w:left="1801" w:hanging="180"/>
      </w:pPr>
    </w:lvl>
    <w:lvl w:ilvl="3" w:tplc="0409000F" w:tentative="1">
      <w:start w:val="1"/>
      <w:numFmt w:val="decimal"/>
      <w:lvlText w:val="%4."/>
      <w:lvlJc w:val="left"/>
      <w:pPr>
        <w:ind w:left="2521" w:hanging="360"/>
      </w:pPr>
    </w:lvl>
    <w:lvl w:ilvl="4" w:tplc="04090019" w:tentative="1">
      <w:start w:val="1"/>
      <w:numFmt w:val="lowerLetter"/>
      <w:lvlText w:val="%5."/>
      <w:lvlJc w:val="left"/>
      <w:pPr>
        <w:ind w:left="3241" w:hanging="360"/>
      </w:pPr>
    </w:lvl>
    <w:lvl w:ilvl="5" w:tplc="0409001B" w:tentative="1">
      <w:start w:val="1"/>
      <w:numFmt w:val="lowerRoman"/>
      <w:lvlText w:val="%6."/>
      <w:lvlJc w:val="right"/>
      <w:pPr>
        <w:ind w:left="3961" w:hanging="180"/>
      </w:pPr>
    </w:lvl>
    <w:lvl w:ilvl="6" w:tplc="0409000F" w:tentative="1">
      <w:start w:val="1"/>
      <w:numFmt w:val="decimal"/>
      <w:lvlText w:val="%7."/>
      <w:lvlJc w:val="left"/>
      <w:pPr>
        <w:ind w:left="4681" w:hanging="360"/>
      </w:pPr>
    </w:lvl>
    <w:lvl w:ilvl="7" w:tplc="04090019" w:tentative="1">
      <w:start w:val="1"/>
      <w:numFmt w:val="lowerLetter"/>
      <w:lvlText w:val="%8."/>
      <w:lvlJc w:val="left"/>
      <w:pPr>
        <w:ind w:left="5401" w:hanging="360"/>
      </w:pPr>
    </w:lvl>
    <w:lvl w:ilvl="8" w:tplc="0409001B" w:tentative="1">
      <w:start w:val="1"/>
      <w:numFmt w:val="lowerRoman"/>
      <w:lvlText w:val="%9."/>
      <w:lvlJc w:val="right"/>
      <w:pPr>
        <w:ind w:left="6121" w:hanging="180"/>
      </w:pPr>
    </w:lvl>
  </w:abstractNum>
  <w:abstractNum w:abstractNumId="9" w15:restartNumberingAfterBreak="0">
    <w:nsid w:val="50AC278E"/>
    <w:multiLevelType w:val="hybridMultilevel"/>
    <w:tmpl w:val="42169EA6"/>
    <w:styleLink w:val="2"/>
    <w:lvl w:ilvl="0" w:tplc="D9AA0654">
      <w:start w:val="1"/>
      <w:numFmt w:val="upperLetter"/>
      <w:lvlText w:val="%1."/>
      <w:lvlJc w:val="left"/>
      <w:pPr>
        <w:ind w:left="1183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16F2B3F6">
      <w:start w:val="1"/>
      <w:numFmt w:val="lowerLetter"/>
      <w:lvlText w:val="%2."/>
      <w:lvlJc w:val="left"/>
      <w:pPr>
        <w:ind w:left="1903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7E9A5DC2">
      <w:start w:val="1"/>
      <w:numFmt w:val="lowerRoman"/>
      <w:lvlText w:val="%3."/>
      <w:lvlJc w:val="left"/>
      <w:pPr>
        <w:ind w:left="2623" w:hanging="3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752A6D8A">
      <w:start w:val="1"/>
      <w:numFmt w:val="decimal"/>
      <w:lvlText w:val="%4."/>
      <w:lvlJc w:val="left"/>
      <w:pPr>
        <w:ind w:left="3343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CEE48B04">
      <w:start w:val="1"/>
      <w:numFmt w:val="lowerLetter"/>
      <w:lvlText w:val="%5."/>
      <w:lvlJc w:val="left"/>
      <w:pPr>
        <w:ind w:left="4063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C11A90A6">
      <w:start w:val="1"/>
      <w:numFmt w:val="lowerRoman"/>
      <w:lvlText w:val="%6."/>
      <w:lvlJc w:val="left"/>
      <w:pPr>
        <w:ind w:left="4783" w:hanging="3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9D1244CC">
      <w:start w:val="1"/>
      <w:numFmt w:val="decimal"/>
      <w:lvlText w:val="%7."/>
      <w:lvlJc w:val="left"/>
      <w:pPr>
        <w:ind w:left="5503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955EBE02">
      <w:start w:val="1"/>
      <w:numFmt w:val="lowerLetter"/>
      <w:lvlText w:val="%8."/>
      <w:lvlJc w:val="left"/>
      <w:pPr>
        <w:ind w:left="6223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E620E7FA">
      <w:start w:val="1"/>
      <w:numFmt w:val="lowerRoman"/>
      <w:lvlText w:val="%9."/>
      <w:lvlJc w:val="left"/>
      <w:pPr>
        <w:ind w:left="6943" w:hanging="3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0" w15:restartNumberingAfterBreak="0">
    <w:nsid w:val="512A6F71"/>
    <w:multiLevelType w:val="hybridMultilevel"/>
    <w:tmpl w:val="5442D338"/>
    <w:numStyleLink w:val="1"/>
  </w:abstractNum>
  <w:abstractNum w:abstractNumId="11" w15:restartNumberingAfterBreak="0">
    <w:nsid w:val="5F6B4C76"/>
    <w:multiLevelType w:val="hybridMultilevel"/>
    <w:tmpl w:val="18B649D4"/>
    <w:lvl w:ilvl="0" w:tplc="D29410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1426918"/>
    <w:multiLevelType w:val="hybridMultilevel"/>
    <w:tmpl w:val="281E4F60"/>
    <w:numStyleLink w:val="6"/>
  </w:abstractNum>
  <w:abstractNum w:abstractNumId="13" w15:restartNumberingAfterBreak="0">
    <w:nsid w:val="660D4C59"/>
    <w:multiLevelType w:val="hybridMultilevel"/>
    <w:tmpl w:val="5442D338"/>
    <w:styleLink w:val="1"/>
    <w:lvl w:ilvl="0" w:tplc="935CD3D6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42AEA150">
      <w:start w:val="1"/>
      <w:numFmt w:val="hebrew2"/>
      <w:lvlText w:val="%2."/>
      <w:lvlJc w:val="left"/>
      <w:pPr>
        <w:ind w:left="1080" w:hanging="4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2A54603E">
      <w:start w:val="1"/>
      <w:numFmt w:val="decimal"/>
      <w:suff w:val="nothing"/>
      <w:lvlText w:val="%3)"/>
      <w:lvlJc w:val="left"/>
      <w:pPr>
        <w:ind w:left="180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A4BC439E">
      <w:start w:val="1"/>
      <w:numFmt w:val="decimal"/>
      <w:lvlText w:val="%4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7F6E3114">
      <w:start w:val="1"/>
      <w:numFmt w:val="lowerLetter"/>
      <w:lvlText w:val="%5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55B2F10E">
      <w:start w:val="1"/>
      <w:numFmt w:val="lowerRoman"/>
      <w:lvlText w:val="%6."/>
      <w:lvlJc w:val="left"/>
      <w:pPr>
        <w:ind w:left="3960" w:hanging="3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6C4061BE">
      <w:start w:val="1"/>
      <w:numFmt w:val="decimal"/>
      <w:lvlText w:val="%7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274847BA">
      <w:start w:val="1"/>
      <w:numFmt w:val="lowerLetter"/>
      <w:lvlText w:val="%8.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FC5A9BDE">
      <w:start w:val="1"/>
      <w:numFmt w:val="lowerRoman"/>
      <w:lvlText w:val="%9."/>
      <w:lvlJc w:val="left"/>
      <w:pPr>
        <w:ind w:left="6120" w:hanging="3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4" w15:restartNumberingAfterBreak="0">
    <w:nsid w:val="6C7A4DAF"/>
    <w:multiLevelType w:val="hybridMultilevel"/>
    <w:tmpl w:val="B016EBA6"/>
    <w:numStyleLink w:val="5"/>
  </w:abstractNum>
  <w:abstractNum w:abstractNumId="15" w15:restartNumberingAfterBreak="0">
    <w:nsid w:val="6DEF27C7"/>
    <w:multiLevelType w:val="hybridMultilevel"/>
    <w:tmpl w:val="6738480E"/>
    <w:styleLink w:val="4"/>
    <w:lvl w:ilvl="0" w:tplc="972E63AC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2892CD26">
      <w:start w:val="1"/>
      <w:numFmt w:val="bullet"/>
      <w:lvlText w:val="·"/>
      <w:lvlJc w:val="left"/>
      <w:pPr>
        <w:ind w:left="10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B7689F86">
      <w:start w:val="1"/>
      <w:numFmt w:val="bullet"/>
      <w:lvlText w:val="·"/>
      <w:lvlJc w:val="left"/>
      <w:pPr>
        <w:ind w:left="180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79145EA0">
      <w:start w:val="1"/>
      <w:numFmt w:val="bullet"/>
      <w:lvlText w:val="·"/>
      <w:lvlJc w:val="left"/>
      <w:pPr>
        <w:ind w:left="25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BF222052">
      <w:start w:val="1"/>
      <w:numFmt w:val="bullet"/>
      <w:lvlText w:val="·"/>
      <w:lvlJc w:val="left"/>
      <w:pPr>
        <w:ind w:left="32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690E99F6">
      <w:start w:val="1"/>
      <w:numFmt w:val="bullet"/>
      <w:lvlText w:val="·"/>
      <w:lvlJc w:val="left"/>
      <w:pPr>
        <w:ind w:left="396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FA50751E">
      <w:start w:val="1"/>
      <w:numFmt w:val="bullet"/>
      <w:lvlText w:val="·"/>
      <w:lvlJc w:val="left"/>
      <w:pPr>
        <w:ind w:left="46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61880DC2">
      <w:start w:val="1"/>
      <w:numFmt w:val="bullet"/>
      <w:lvlText w:val="·"/>
      <w:lvlJc w:val="left"/>
      <w:pPr>
        <w:ind w:left="540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2E001D92">
      <w:start w:val="1"/>
      <w:numFmt w:val="bullet"/>
      <w:lvlText w:val="·"/>
      <w:lvlJc w:val="left"/>
      <w:pPr>
        <w:ind w:left="61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6" w15:restartNumberingAfterBreak="0">
    <w:nsid w:val="6E155D30"/>
    <w:multiLevelType w:val="hybridMultilevel"/>
    <w:tmpl w:val="99F6F588"/>
    <w:styleLink w:val="7"/>
    <w:lvl w:ilvl="0" w:tplc="164E0634">
      <w:start w:val="1"/>
      <w:numFmt w:val="bullet"/>
      <w:lvlText w:val="·"/>
      <w:lvlJc w:val="left"/>
      <w:pPr>
        <w:ind w:left="10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724411D6">
      <w:start w:val="1"/>
      <w:numFmt w:val="bullet"/>
      <w:lvlText w:val="o"/>
      <w:lvlJc w:val="left"/>
      <w:pPr>
        <w:ind w:left="18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ACC81E8C">
      <w:start w:val="1"/>
      <w:numFmt w:val="bullet"/>
      <w:lvlText w:val="▪"/>
      <w:lvlJc w:val="left"/>
      <w:pPr>
        <w:ind w:left="25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343C6C7E">
      <w:start w:val="1"/>
      <w:numFmt w:val="bullet"/>
      <w:lvlText w:val="·"/>
      <w:lvlJc w:val="left"/>
      <w:pPr>
        <w:ind w:left="32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8626F810">
      <w:start w:val="1"/>
      <w:numFmt w:val="bullet"/>
      <w:lvlText w:val="o"/>
      <w:lvlJc w:val="left"/>
      <w:pPr>
        <w:ind w:left="39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30908952">
      <w:start w:val="1"/>
      <w:numFmt w:val="bullet"/>
      <w:lvlText w:val="▪"/>
      <w:lvlJc w:val="left"/>
      <w:pPr>
        <w:ind w:left="46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AB22BAF0">
      <w:start w:val="1"/>
      <w:numFmt w:val="bullet"/>
      <w:lvlText w:val="·"/>
      <w:lvlJc w:val="left"/>
      <w:pPr>
        <w:ind w:left="540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3D6A5CC4">
      <w:start w:val="1"/>
      <w:numFmt w:val="bullet"/>
      <w:lvlText w:val="o"/>
      <w:lvlJc w:val="left"/>
      <w:pPr>
        <w:ind w:left="61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5A2E0A7A">
      <w:start w:val="1"/>
      <w:numFmt w:val="bullet"/>
      <w:lvlText w:val="▪"/>
      <w:lvlJc w:val="left"/>
      <w:pPr>
        <w:ind w:left="68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7" w15:restartNumberingAfterBreak="0">
    <w:nsid w:val="79157A3E"/>
    <w:multiLevelType w:val="hybridMultilevel"/>
    <w:tmpl w:val="E962ECCC"/>
    <w:lvl w:ilvl="0" w:tplc="77C05D18">
      <w:start w:val="1"/>
      <w:numFmt w:val="decimal"/>
      <w:lvlText w:val="%1."/>
      <w:lvlJc w:val="left"/>
      <w:pPr>
        <w:ind w:left="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21" w:hanging="360"/>
      </w:pPr>
    </w:lvl>
    <w:lvl w:ilvl="2" w:tplc="0409001B" w:tentative="1">
      <w:start w:val="1"/>
      <w:numFmt w:val="lowerRoman"/>
      <w:lvlText w:val="%3."/>
      <w:lvlJc w:val="right"/>
      <w:pPr>
        <w:ind w:left="1441" w:hanging="180"/>
      </w:pPr>
    </w:lvl>
    <w:lvl w:ilvl="3" w:tplc="0409000F" w:tentative="1">
      <w:start w:val="1"/>
      <w:numFmt w:val="decimal"/>
      <w:lvlText w:val="%4."/>
      <w:lvlJc w:val="left"/>
      <w:pPr>
        <w:ind w:left="2161" w:hanging="360"/>
      </w:pPr>
    </w:lvl>
    <w:lvl w:ilvl="4" w:tplc="04090019" w:tentative="1">
      <w:start w:val="1"/>
      <w:numFmt w:val="lowerLetter"/>
      <w:lvlText w:val="%5."/>
      <w:lvlJc w:val="left"/>
      <w:pPr>
        <w:ind w:left="2881" w:hanging="360"/>
      </w:pPr>
    </w:lvl>
    <w:lvl w:ilvl="5" w:tplc="0409001B" w:tentative="1">
      <w:start w:val="1"/>
      <w:numFmt w:val="lowerRoman"/>
      <w:lvlText w:val="%6."/>
      <w:lvlJc w:val="right"/>
      <w:pPr>
        <w:ind w:left="3601" w:hanging="180"/>
      </w:pPr>
    </w:lvl>
    <w:lvl w:ilvl="6" w:tplc="0409000F" w:tentative="1">
      <w:start w:val="1"/>
      <w:numFmt w:val="decimal"/>
      <w:lvlText w:val="%7."/>
      <w:lvlJc w:val="left"/>
      <w:pPr>
        <w:ind w:left="4321" w:hanging="360"/>
      </w:pPr>
    </w:lvl>
    <w:lvl w:ilvl="7" w:tplc="04090019" w:tentative="1">
      <w:start w:val="1"/>
      <w:numFmt w:val="lowerLetter"/>
      <w:lvlText w:val="%8."/>
      <w:lvlJc w:val="left"/>
      <w:pPr>
        <w:ind w:left="5041" w:hanging="360"/>
      </w:pPr>
    </w:lvl>
    <w:lvl w:ilvl="8" w:tplc="0409001B" w:tentative="1">
      <w:start w:val="1"/>
      <w:numFmt w:val="lowerRoman"/>
      <w:lvlText w:val="%9."/>
      <w:lvlJc w:val="right"/>
      <w:pPr>
        <w:ind w:left="5761" w:hanging="180"/>
      </w:pPr>
    </w:lvl>
  </w:abstractNum>
  <w:abstractNum w:abstractNumId="18" w15:restartNumberingAfterBreak="0">
    <w:nsid w:val="7F34537A"/>
    <w:multiLevelType w:val="hybridMultilevel"/>
    <w:tmpl w:val="4C885B1C"/>
    <w:styleLink w:val="3"/>
    <w:lvl w:ilvl="0" w:tplc="95242EEC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60F87B96">
      <w:start w:val="1"/>
      <w:numFmt w:val="bullet"/>
      <w:lvlText w:val="·"/>
      <w:lvlJc w:val="left"/>
      <w:pPr>
        <w:ind w:left="10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B456BBDE">
      <w:start w:val="1"/>
      <w:numFmt w:val="bullet"/>
      <w:lvlText w:val="·"/>
      <w:lvlJc w:val="left"/>
      <w:pPr>
        <w:ind w:left="180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E35858BC">
      <w:start w:val="1"/>
      <w:numFmt w:val="bullet"/>
      <w:lvlText w:val="·"/>
      <w:lvlJc w:val="left"/>
      <w:pPr>
        <w:ind w:left="25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7C24DCD6">
      <w:start w:val="1"/>
      <w:numFmt w:val="bullet"/>
      <w:lvlText w:val="·"/>
      <w:lvlJc w:val="left"/>
      <w:pPr>
        <w:ind w:left="32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9A067244">
      <w:start w:val="1"/>
      <w:numFmt w:val="bullet"/>
      <w:lvlText w:val="·"/>
      <w:lvlJc w:val="left"/>
      <w:pPr>
        <w:ind w:left="396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36280F9C">
      <w:start w:val="1"/>
      <w:numFmt w:val="bullet"/>
      <w:lvlText w:val="·"/>
      <w:lvlJc w:val="left"/>
      <w:pPr>
        <w:ind w:left="46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1F2C2358">
      <w:start w:val="1"/>
      <w:numFmt w:val="bullet"/>
      <w:lvlText w:val="·"/>
      <w:lvlJc w:val="left"/>
      <w:pPr>
        <w:ind w:left="540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5C6E5A64">
      <w:start w:val="1"/>
      <w:numFmt w:val="bullet"/>
      <w:lvlText w:val="·"/>
      <w:lvlJc w:val="left"/>
      <w:pPr>
        <w:ind w:left="61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9" w15:restartNumberingAfterBreak="0">
    <w:nsid w:val="7F727F04"/>
    <w:multiLevelType w:val="hybridMultilevel"/>
    <w:tmpl w:val="42169EA6"/>
    <w:numStyleLink w:val="2"/>
  </w:abstractNum>
  <w:num w:numId="1">
    <w:abstractNumId w:val="13"/>
  </w:num>
  <w:num w:numId="2">
    <w:abstractNumId w:val="10"/>
  </w:num>
  <w:num w:numId="3">
    <w:abstractNumId w:val="10"/>
    <w:lvlOverride w:ilvl="0">
      <w:lvl w:ilvl="0" w:tplc="7C264CB4">
        <w:start w:val="1"/>
        <w:numFmt w:val="decimal"/>
        <w:lvlText w:val="%1."/>
        <w:lvlJc w:val="left"/>
        <w:pPr>
          <w:ind w:left="36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EEF2486E">
        <w:start w:val="1"/>
        <w:numFmt w:val="hebrew2"/>
        <w:lvlText w:val="%2."/>
        <w:lvlJc w:val="left"/>
        <w:pPr>
          <w:ind w:left="1080" w:hanging="43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0E669C94">
        <w:start w:val="1"/>
        <w:numFmt w:val="decimal"/>
        <w:suff w:val="nothing"/>
        <w:lvlText w:val="%3)"/>
        <w:lvlJc w:val="left"/>
        <w:pPr>
          <w:ind w:left="1800" w:hanging="18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70026320">
        <w:start w:val="1"/>
        <w:numFmt w:val="decimal"/>
        <w:lvlText w:val="%4."/>
        <w:lvlJc w:val="left"/>
        <w:pPr>
          <w:ind w:left="252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1990FDCC">
        <w:start w:val="1"/>
        <w:numFmt w:val="lowerLetter"/>
        <w:lvlText w:val="%5."/>
        <w:lvlJc w:val="left"/>
        <w:pPr>
          <w:ind w:left="324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168E93A4">
        <w:start w:val="1"/>
        <w:numFmt w:val="lowerRoman"/>
        <w:lvlText w:val="%6."/>
        <w:lvlJc w:val="left"/>
        <w:pPr>
          <w:ind w:left="3960" w:hanging="32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7A8E2030">
        <w:start w:val="1"/>
        <w:numFmt w:val="decimal"/>
        <w:lvlText w:val="%7."/>
        <w:lvlJc w:val="left"/>
        <w:pPr>
          <w:ind w:left="468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2764A96A">
        <w:start w:val="1"/>
        <w:numFmt w:val="lowerLetter"/>
        <w:lvlText w:val="%8."/>
        <w:lvlJc w:val="left"/>
        <w:pPr>
          <w:ind w:left="540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E8AA784A">
        <w:start w:val="1"/>
        <w:numFmt w:val="lowerRoman"/>
        <w:lvlText w:val="%9."/>
        <w:lvlJc w:val="left"/>
        <w:pPr>
          <w:ind w:left="6120" w:hanging="32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">
    <w:abstractNumId w:val="9"/>
  </w:num>
  <w:num w:numId="5">
    <w:abstractNumId w:val="19"/>
  </w:num>
  <w:num w:numId="6">
    <w:abstractNumId w:val="10"/>
    <w:lvlOverride w:ilvl="0">
      <w:startOverride w:val="5"/>
      <w:lvl w:ilvl="0" w:tplc="7C264CB4">
        <w:start w:val="5"/>
        <w:numFmt w:val="decimal"/>
        <w:lvlText w:val="%1."/>
        <w:lvlJc w:val="left"/>
        <w:pPr>
          <w:ind w:left="36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EEF2486E">
        <w:start w:val="1"/>
        <w:numFmt w:val="hebrew2"/>
        <w:lvlText w:val="%2."/>
        <w:lvlJc w:val="left"/>
        <w:pPr>
          <w:ind w:left="1080" w:hanging="43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0E669C94">
        <w:start w:val="1"/>
        <w:numFmt w:val="decimal"/>
        <w:suff w:val="nothing"/>
        <w:lvlText w:val="%3)"/>
        <w:lvlJc w:val="left"/>
        <w:pPr>
          <w:ind w:left="1800" w:hanging="18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70026320">
        <w:start w:val="1"/>
        <w:numFmt w:val="decimal"/>
        <w:lvlText w:val="%4."/>
        <w:lvlJc w:val="left"/>
        <w:pPr>
          <w:ind w:left="252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1990FDCC">
        <w:start w:val="1"/>
        <w:numFmt w:val="lowerLetter"/>
        <w:lvlText w:val="%5."/>
        <w:lvlJc w:val="left"/>
        <w:pPr>
          <w:ind w:left="324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168E93A4">
        <w:start w:val="1"/>
        <w:numFmt w:val="lowerRoman"/>
        <w:lvlText w:val="%6."/>
        <w:lvlJc w:val="left"/>
        <w:pPr>
          <w:ind w:left="3960" w:hanging="32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7A8E2030">
        <w:start w:val="1"/>
        <w:numFmt w:val="decimal"/>
        <w:lvlText w:val="%7."/>
        <w:lvlJc w:val="left"/>
        <w:pPr>
          <w:ind w:left="468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2764A96A">
        <w:start w:val="1"/>
        <w:numFmt w:val="lowerLetter"/>
        <w:lvlText w:val="%8."/>
        <w:lvlJc w:val="left"/>
        <w:pPr>
          <w:ind w:left="540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E8AA784A">
        <w:start w:val="1"/>
        <w:numFmt w:val="lowerRoman"/>
        <w:lvlText w:val="%9."/>
        <w:lvlJc w:val="left"/>
        <w:pPr>
          <w:ind w:left="6120" w:hanging="32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7">
    <w:abstractNumId w:val="16"/>
  </w:num>
  <w:num w:numId="8">
    <w:abstractNumId w:val="1"/>
  </w:num>
  <w:num w:numId="9">
    <w:abstractNumId w:val="18"/>
  </w:num>
  <w:num w:numId="10">
    <w:abstractNumId w:val="4"/>
  </w:num>
  <w:num w:numId="11">
    <w:abstractNumId w:val="4"/>
    <w:lvlOverride w:ilvl="0">
      <w:lvl w:ilvl="0" w:tplc="266ED25C">
        <w:start w:val="1"/>
        <w:numFmt w:val="bullet"/>
        <w:lvlText w:val="·"/>
        <w:lvlJc w:val="left"/>
        <w:pPr>
          <w:ind w:left="720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B89490A0">
        <w:start w:val="1"/>
        <w:numFmt w:val="bullet"/>
        <w:lvlText w:val="·"/>
        <w:lvlJc w:val="left"/>
        <w:pPr>
          <w:ind w:left="1080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EE221FEA">
        <w:start w:val="1"/>
        <w:numFmt w:val="bullet"/>
        <w:lvlText w:val="·"/>
        <w:lvlJc w:val="left"/>
        <w:pPr>
          <w:ind w:left="1800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C3E494DC">
        <w:start w:val="1"/>
        <w:numFmt w:val="bullet"/>
        <w:lvlText w:val="·"/>
        <w:lvlJc w:val="left"/>
        <w:pPr>
          <w:ind w:left="2520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436AA4BE">
        <w:start w:val="1"/>
        <w:numFmt w:val="bullet"/>
        <w:lvlText w:val="·"/>
        <w:lvlJc w:val="left"/>
        <w:pPr>
          <w:ind w:left="3240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7C88FFBC">
        <w:start w:val="1"/>
        <w:numFmt w:val="bullet"/>
        <w:lvlText w:val="·"/>
        <w:lvlJc w:val="left"/>
        <w:pPr>
          <w:ind w:left="3960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72AEF8B8">
        <w:start w:val="1"/>
        <w:numFmt w:val="bullet"/>
        <w:lvlText w:val="·"/>
        <w:lvlJc w:val="left"/>
        <w:pPr>
          <w:ind w:left="4680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33BE7044">
        <w:start w:val="1"/>
        <w:numFmt w:val="bullet"/>
        <w:lvlText w:val="·"/>
        <w:lvlJc w:val="left"/>
        <w:pPr>
          <w:ind w:left="5400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436ACFAA">
        <w:start w:val="1"/>
        <w:numFmt w:val="bullet"/>
        <w:lvlText w:val="·"/>
        <w:lvlJc w:val="left"/>
        <w:pPr>
          <w:ind w:left="6120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2">
    <w:abstractNumId w:val="15"/>
  </w:num>
  <w:num w:numId="13">
    <w:abstractNumId w:val="3"/>
  </w:num>
  <w:num w:numId="14">
    <w:abstractNumId w:val="3"/>
    <w:lvlOverride w:ilvl="0">
      <w:lvl w:ilvl="0" w:tplc="C94ABCC4">
        <w:start w:val="1"/>
        <w:numFmt w:val="bullet"/>
        <w:lvlText w:val="·"/>
        <w:lvlJc w:val="left"/>
        <w:pPr>
          <w:ind w:left="720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51128AEC">
        <w:start w:val="1"/>
        <w:numFmt w:val="bullet"/>
        <w:lvlText w:val="·"/>
        <w:lvlJc w:val="left"/>
        <w:pPr>
          <w:ind w:left="1080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25164558">
        <w:start w:val="1"/>
        <w:numFmt w:val="bullet"/>
        <w:lvlText w:val="·"/>
        <w:lvlJc w:val="left"/>
        <w:pPr>
          <w:ind w:left="1800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9AAEB0EA">
        <w:start w:val="1"/>
        <w:numFmt w:val="bullet"/>
        <w:lvlText w:val="·"/>
        <w:lvlJc w:val="left"/>
        <w:pPr>
          <w:ind w:left="2520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AA9CC0E0">
        <w:start w:val="1"/>
        <w:numFmt w:val="bullet"/>
        <w:lvlText w:val="·"/>
        <w:lvlJc w:val="left"/>
        <w:pPr>
          <w:ind w:left="3240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FCF032B8">
        <w:start w:val="1"/>
        <w:numFmt w:val="bullet"/>
        <w:lvlText w:val="·"/>
        <w:lvlJc w:val="left"/>
        <w:pPr>
          <w:ind w:left="3960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26167BA0">
        <w:start w:val="1"/>
        <w:numFmt w:val="bullet"/>
        <w:lvlText w:val="·"/>
        <w:lvlJc w:val="left"/>
        <w:pPr>
          <w:ind w:left="4680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2D56BDE4">
        <w:start w:val="1"/>
        <w:numFmt w:val="bullet"/>
        <w:lvlText w:val="·"/>
        <w:lvlJc w:val="left"/>
        <w:pPr>
          <w:ind w:left="5400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4FE8E9E6">
        <w:start w:val="1"/>
        <w:numFmt w:val="bullet"/>
        <w:lvlText w:val="·"/>
        <w:lvlJc w:val="left"/>
        <w:pPr>
          <w:ind w:left="6120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5">
    <w:abstractNumId w:val="5"/>
  </w:num>
  <w:num w:numId="16">
    <w:abstractNumId w:val="14"/>
  </w:num>
  <w:num w:numId="17">
    <w:abstractNumId w:val="6"/>
  </w:num>
  <w:num w:numId="18">
    <w:abstractNumId w:val="12"/>
  </w:num>
  <w:num w:numId="19">
    <w:abstractNumId w:val="11"/>
  </w:num>
  <w:num w:numId="20">
    <w:abstractNumId w:val="8"/>
  </w:num>
  <w:num w:numId="21">
    <w:abstractNumId w:val="2"/>
  </w:num>
  <w:num w:numId="22">
    <w:abstractNumId w:val="7"/>
  </w:num>
  <w:num w:numId="23">
    <w:abstractNumId w:val="0"/>
  </w:num>
  <w:num w:numId="24">
    <w:abstractNumId w:val="17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6145">
      <o:colormru v:ext="edit" colors="#ffc"/>
    </o:shapedefaults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328A"/>
    <w:rsid w:val="0000387F"/>
    <w:rsid w:val="00013A9D"/>
    <w:rsid w:val="00032E0F"/>
    <w:rsid w:val="00035C87"/>
    <w:rsid w:val="00051CA6"/>
    <w:rsid w:val="00064BD3"/>
    <w:rsid w:val="00072338"/>
    <w:rsid w:val="00077A00"/>
    <w:rsid w:val="0008046E"/>
    <w:rsid w:val="0008262B"/>
    <w:rsid w:val="00092587"/>
    <w:rsid w:val="00096575"/>
    <w:rsid w:val="000B2E87"/>
    <w:rsid w:val="000B381A"/>
    <w:rsid w:val="000C56A2"/>
    <w:rsid w:val="000D296B"/>
    <w:rsid w:val="000D74FD"/>
    <w:rsid w:val="000E242F"/>
    <w:rsid w:val="000F2368"/>
    <w:rsid w:val="000F2F78"/>
    <w:rsid w:val="000F5701"/>
    <w:rsid w:val="000F67B5"/>
    <w:rsid w:val="00106DA8"/>
    <w:rsid w:val="001209B3"/>
    <w:rsid w:val="00121C82"/>
    <w:rsid w:val="00125EB8"/>
    <w:rsid w:val="00130E21"/>
    <w:rsid w:val="00132028"/>
    <w:rsid w:val="00134912"/>
    <w:rsid w:val="0014444B"/>
    <w:rsid w:val="001520AD"/>
    <w:rsid w:val="00165247"/>
    <w:rsid w:val="001653EC"/>
    <w:rsid w:val="00172639"/>
    <w:rsid w:val="00185C36"/>
    <w:rsid w:val="00185CAD"/>
    <w:rsid w:val="0019142E"/>
    <w:rsid w:val="0019155D"/>
    <w:rsid w:val="00195312"/>
    <w:rsid w:val="001A6649"/>
    <w:rsid w:val="001B3E7A"/>
    <w:rsid w:val="001B72D5"/>
    <w:rsid w:val="001D0901"/>
    <w:rsid w:val="001E3EAB"/>
    <w:rsid w:val="001F4F31"/>
    <w:rsid w:val="00210468"/>
    <w:rsid w:val="00211D4D"/>
    <w:rsid w:val="00213D66"/>
    <w:rsid w:val="00216021"/>
    <w:rsid w:val="002173D0"/>
    <w:rsid w:val="002231EF"/>
    <w:rsid w:val="0022349F"/>
    <w:rsid w:val="00225622"/>
    <w:rsid w:val="002267C2"/>
    <w:rsid w:val="002345E6"/>
    <w:rsid w:val="00243520"/>
    <w:rsid w:val="00246713"/>
    <w:rsid w:val="00247391"/>
    <w:rsid w:val="00257606"/>
    <w:rsid w:val="00261E5F"/>
    <w:rsid w:val="00265617"/>
    <w:rsid w:val="0027241A"/>
    <w:rsid w:val="00274A55"/>
    <w:rsid w:val="00276D22"/>
    <w:rsid w:val="002C6D95"/>
    <w:rsid w:val="002C7A37"/>
    <w:rsid w:val="002D1847"/>
    <w:rsid w:val="002D552F"/>
    <w:rsid w:val="002E3C93"/>
    <w:rsid w:val="002E4921"/>
    <w:rsid w:val="002F3A9F"/>
    <w:rsid w:val="002F56A4"/>
    <w:rsid w:val="00305EA8"/>
    <w:rsid w:val="00306EF6"/>
    <w:rsid w:val="00322FF8"/>
    <w:rsid w:val="0032374D"/>
    <w:rsid w:val="00344934"/>
    <w:rsid w:val="00345770"/>
    <w:rsid w:val="003477C3"/>
    <w:rsid w:val="003521A1"/>
    <w:rsid w:val="0035632D"/>
    <w:rsid w:val="00363331"/>
    <w:rsid w:val="00382B00"/>
    <w:rsid w:val="00384E16"/>
    <w:rsid w:val="003A3CE8"/>
    <w:rsid w:val="003A7C8E"/>
    <w:rsid w:val="003B09F7"/>
    <w:rsid w:val="003B0AFB"/>
    <w:rsid w:val="003C0802"/>
    <w:rsid w:val="003C1398"/>
    <w:rsid w:val="003E4596"/>
    <w:rsid w:val="003E49DE"/>
    <w:rsid w:val="003E59A6"/>
    <w:rsid w:val="003F0677"/>
    <w:rsid w:val="003F328A"/>
    <w:rsid w:val="00423916"/>
    <w:rsid w:val="00430A66"/>
    <w:rsid w:val="00435C98"/>
    <w:rsid w:val="004401F5"/>
    <w:rsid w:val="00440B02"/>
    <w:rsid w:val="004420E2"/>
    <w:rsid w:val="00445DC9"/>
    <w:rsid w:val="00450DB2"/>
    <w:rsid w:val="004540F8"/>
    <w:rsid w:val="00454EA9"/>
    <w:rsid w:val="00460AA2"/>
    <w:rsid w:val="00465741"/>
    <w:rsid w:val="0048469E"/>
    <w:rsid w:val="00485D33"/>
    <w:rsid w:val="00486F28"/>
    <w:rsid w:val="00491BAC"/>
    <w:rsid w:val="00493334"/>
    <w:rsid w:val="00496E51"/>
    <w:rsid w:val="004A461D"/>
    <w:rsid w:val="004A47C9"/>
    <w:rsid w:val="004A51B5"/>
    <w:rsid w:val="004A59E3"/>
    <w:rsid w:val="004A72A7"/>
    <w:rsid w:val="004C6803"/>
    <w:rsid w:val="004D7432"/>
    <w:rsid w:val="004E3F3C"/>
    <w:rsid w:val="004F7F16"/>
    <w:rsid w:val="005129E1"/>
    <w:rsid w:val="00514B55"/>
    <w:rsid w:val="00525758"/>
    <w:rsid w:val="00537F20"/>
    <w:rsid w:val="005504EB"/>
    <w:rsid w:val="00556FB0"/>
    <w:rsid w:val="005624B6"/>
    <w:rsid w:val="00566D7C"/>
    <w:rsid w:val="005745D4"/>
    <w:rsid w:val="00582F75"/>
    <w:rsid w:val="00583D80"/>
    <w:rsid w:val="00595319"/>
    <w:rsid w:val="005A2EFF"/>
    <w:rsid w:val="005B2D82"/>
    <w:rsid w:val="005B6917"/>
    <w:rsid w:val="005C2C1B"/>
    <w:rsid w:val="005F094E"/>
    <w:rsid w:val="00617766"/>
    <w:rsid w:val="0062757B"/>
    <w:rsid w:val="00642168"/>
    <w:rsid w:val="006560FC"/>
    <w:rsid w:val="0068066B"/>
    <w:rsid w:val="00680999"/>
    <w:rsid w:val="00683227"/>
    <w:rsid w:val="006916FF"/>
    <w:rsid w:val="00691B93"/>
    <w:rsid w:val="006969A8"/>
    <w:rsid w:val="006B105F"/>
    <w:rsid w:val="006B66E2"/>
    <w:rsid w:val="006C2AAA"/>
    <w:rsid w:val="006D3C45"/>
    <w:rsid w:val="006D55A7"/>
    <w:rsid w:val="006E55BC"/>
    <w:rsid w:val="006E7265"/>
    <w:rsid w:val="006F6F40"/>
    <w:rsid w:val="007041E5"/>
    <w:rsid w:val="007070C9"/>
    <w:rsid w:val="00725A9A"/>
    <w:rsid w:val="007314F2"/>
    <w:rsid w:val="00746F2A"/>
    <w:rsid w:val="007471B3"/>
    <w:rsid w:val="007541ED"/>
    <w:rsid w:val="00755798"/>
    <w:rsid w:val="00757C93"/>
    <w:rsid w:val="00775EF8"/>
    <w:rsid w:val="0077698D"/>
    <w:rsid w:val="00781DF1"/>
    <w:rsid w:val="00786008"/>
    <w:rsid w:val="007863E9"/>
    <w:rsid w:val="007A2262"/>
    <w:rsid w:val="007A2A72"/>
    <w:rsid w:val="007B3AC7"/>
    <w:rsid w:val="00806582"/>
    <w:rsid w:val="008128B6"/>
    <w:rsid w:val="00814B74"/>
    <w:rsid w:val="00831894"/>
    <w:rsid w:val="00831BF0"/>
    <w:rsid w:val="008401FC"/>
    <w:rsid w:val="0084172F"/>
    <w:rsid w:val="008458C8"/>
    <w:rsid w:val="00846A6E"/>
    <w:rsid w:val="00851AEE"/>
    <w:rsid w:val="008524EB"/>
    <w:rsid w:val="008733DC"/>
    <w:rsid w:val="00875F3A"/>
    <w:rsid w:val="00880A7A"/>
    <w:rsid w:val="00883103"/>
    <w:rsid w:val="00883FD4"/>
    <w:rsid w:val="00884AC8"/>
    <w:rsid w:val="008B39F3"/>
    <w:rsid w:val="008B3C2A"/>
    <w:rsid w:val="008B5096"/>
    <w:rsid w:val="008B59F5"/>
    <w:rsid w:val="008C5E0E"/>
    <w:rsid w:val="008C6516"/>
    <w:rsid w:val="008D0C41"/>
    <w:rsid w:val="008D625F"/>
    <w:rsid w:val="008E3462"/>
    <w:rsid w:val="008E62A3"/>
    <w:rsid w:val="008F69BC"/>
    <w:rsid w:val="008F7A56"/>
    <w:rsid w:val="00902472"/>
    <w:rsid w:val="00913DB1"/>
    <w:rsid w:val="00924AAA"/>
    <w:rsid w:val="009517C8"/>
    <w:rsid w:val="0095313B"/>
    <w:rsid w:val="00962B57"/>
    <w:rsid w:val="00963FC8"/>
    <w:rsid w:val="00970896"/>
    <w:rsid w:val="00995AA9"/>
    <w:rsid w:val="00995C7D"/>
    <w:rsid w:val="009966AD"/>
    <w:rsid w:val="009A1429"/>
    <w:rsid w:val="009C023E"/>
    <w:rsid w:val="009C630E"/>
    <w:rsid w:val="009D2724"/>
    <w:rsid w:val="009D6B9B"/>
    <w:rsid w:val="009E3C3B"/>
    <w:rsid w:val="009F416E"/>
    <w:rsid w:val="009F4BFE"/>
    <w:rsid w:val="00A00A89"/>
    <w:rsid w:val="00A0250C"/>
    <w:rsid w:val="00A16680"/>
    <w:rsid w:val="00A327EC"/>
    <w:rsid w:val="00A34F1F"/>
    <w:rsid w:val="00A35EC6"/>
    <w:rsid w:val="00A46D6B"/>
    <w:rsid w:val="00A5016F"/>
    <w:rsid w:val="00A549C2"/>
    <w:rsid w:val="00A56715"/>
    <w:rsid w:val="00A67B75"/>
    <w:rsid w:val="00A82178"/>
    <w:rsid w:val="00A83315"/>
    <w:rsid w:val="00A87EA7"/>
    <w:rsid w:val="00A9305B"/>
    <w:rsid w:val="00AC023C"/>
    <w:rsid w:val="00AC6974"/>
    <w:rsid w:val="00AC7F4B"/>
    <w:rsid w:val="00AD43A8"/>
    <w:rsid w:val="00AE1250"/>
    <w:rsid w:val="00AE1543"/>
    <w:rsid w:val="00B1358F"/>
    <w:rsid w:val="00B1578C"/>
    <w:rsid w:val="00B3170E"/>
    <w:rsid w:val="00B3702C"/>
    <w:rsid w:val="00B459B6"/>
    <w:rsid w:val="00B82F40"/>
    <w:rsid w:val="00B858B6"/>
    <w:rsid w:val="00BB4BA9"/>
    <w:rsid w:val="00BB7933"/>
    <w:rsid w:val="00BC604D"/>
    <w:rsid w:val="00BD02BC"/>
    <w:rsid w:val="00BD3A96"/>
    <w:rsid w:val="00BD60CD"/>
    <w:rsid w:val="00BE6762"/>
    <w:rsid w:val="00BE6A9E"/>
    <w:rsid w:val="00BE70D7"/>
    <w:rsid w:val="00C10E6B"/>
    <w:rsid w:val="00C14515"/>
    <w:rsid w:val="00C230FC"/>
    <w:rsid w:val="00C2582B"/>
    <w:rsid w:val="00C26113"/>
    <w:rsid w:val="00C333CF"/>
    <w:rsid w:val="00C34EE6"/>
    <w:rsid w:val="00C42D98"/>
    <w:rsid w:val="00C44C67"/>
    <w:rsid w:val="00C45D5B"/>
    <w:rsid w:val="00C63900"/>
    <w:rsid w:val="00C77A60"/>
    <w:rsid w:val="00C92777"/>
    <w:rsid w:val="00CA4313"/>
    <w:rsid w:val="00CC2B2C"/>
    <w:rsid w:val="00CC2C8B"/>
    <w:rsid w:val="00CC2DF3"/>
    <w:rsid w:val="00CC40BC"/>
    <w:rsid w:val="00CD7609"/>
    <w:rsid w:val="00CF7C51"/>
    <w:rsid w:val="00D02CD2"/>
    <w:rsid w:val="00D41375"/>
    <w:rsid w:val="00D43CD1"/>
    <w:rsid w:val="00D443EA"/>
    <w:rsid w:val="00D603FF"/>
    <w:rsid w:val="00D87C7D"/>
    <w:rsid w:val="00DB0659"/>
    <w:rsid w:val="00DB273B"/>
    <w:rsid w:val="00DB3328"/>
    <w:rsid w:val="00DB4F63"/>
    <w:rsid w:val="00DD519B"/>
    <w:rsid w:val="00DE0F33"/>
    <w:rsid w:val="00DE18E5"/>
    <w:rsid w:val="00DE735B"/>
    <w:rsid w:val="00E0375F"/>
    <w:rsid w:val="00E12CA2"/>
    <w:rsid w:val="00E158F8"/>
    <w:rsid w:val="00E23C3F"/>
    <w:rsid w:val="00E306FF"/>
    <w:rsid w:val="00E357F2"/>
    <w:rsid w:val="00E4070C"/>
    <w:rsid w:val="00E51CA5"/>
    <w:rsid w:val="00E63988"/>
    <w:rsid w:val="00E6494A"/>
    <w:rsid w:val="00E66C12"/>
    <w:rsid w:val="00E73B2B"/>
    <w:rsid w:val="00EA2D50"/>
    <w:rsid w:val="00EB2AE8"/>
    <w:rsid w:val="00EC099A"/>
    <w:rsid w:val="00EC5A25"/>
    <w:rsid w:val="00ED7784"/>
    <w:rsid w:val="00EE1B12"/>
    <w:rsid w:val="00F01723"/>
    <w:rsid w:val="00F02548"/>
    <w:rsid w:val="00F02E67"/>
    <w:rsid w:val="00F04C21"/>
    <w:rsid w:val="00F05354"/>
    <w:rsid w:val="00F05539"/>
    <w:rsid w:val="00F11702"/>
    <w:rsid w:val="00F34707"/>
    <w:rsid w:val="00F37E4B"/>
    <w:rsid w:val="00F4495E"/>
    <w:rsid w:val="00F525FF"/>
    <w:rsid w:val="00F61696"/>
    <w:rsid w:val="00F618C3"/>
    <w:rsid w:val="00F708B4"/>
    <w:rsid w:val="00F71E04"/>
    <w:rsid w:val="00F72233"/>
    <w:rsid w:val="00F72BB1"/>
    <w:rsid w:val="00F72DD9"/>
    <w:rsid w:val="00F7390F"/>
    <w:rsid w:val="00F95C07"/>
    <w:rsid w:val="00FA5877"/>
    <w:rsid w:val="00FB40BA"/>
    <w:rsid w:val="00FC4A30"/>
    <w:rsid w:val="00FC7A06"/>
    <w:rsid w:val="00FD0C04"/>
    <w:rsid w:val="00FF12F0"/>
    <w:rsid w:val="00FF1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http://www.elbitsystems.com"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>
      <o:colormru v:ext="edit" colors="#ffc"/>
    </o:shapedefaults>
    <o:shapelayout v:ext="edit">
      <o:idmap v:ext="edit" data="1"/>
    </o:shapelayout>
  </w:shapeDefaults>
  <w:decimalSymbol w:val="."/>
  <w:listSeparator w:val=","/>
  <w15:docId w15:val="{2C4654C3-C06E-401F-9674-75CCF0DF7A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56FE7"/>
    <w:pPr>
      <w:bidi/>
    </w:pPr>
    <w:rPr>
      <w:sz w:val="24"/>
      <w:szCs w:val="24"/>
    </w:rPr>
  </w:style>
  <w:style w:type="paragraph" w:styleId="10">
    <w:name w:val="heading 1"/>
    <w:basedOn w:val="a"/>
    <w:next w:val="a"/>
    <w:qFormat/>
    <w:rsid w:val="00956FE7"/>
    <w:pPr>
      <w:keepNext/>
      <w:bidi w:val="0"/>
      <w:outlineLvl w:val="0"/>
    </w:pPr>
    <w:rPr>
      <w:rFonts w:cs="Miriam"/>
      <w:b/>
      <w:bCs/>
      <w:sz w:val="26"/>
      <w:szCs w:val="26"/>
    </w:rPr>
  </w:style>
  <w:style w:type="paragraph" w:styleId="20">
    <w:name w:val="heading 2"/>
    <w:basedOn w:val="a"/>
    <w:next w:val="a"/>
    <w:qFormat/>
    <w:rsid w:val="00956FE7"/>
    <w:pPr>
      <w:keepNext/>
      <w:jc w:val="center"/>
      <w:outlineLvl w:val="1"/>
    </w:pPr>
    <w:rPr>
      <w:rFonts w:cs="David"/>
      <w:lang w:eastAsia="he-IL"/>
    </w:rPr>
  </w:style>
  <w:style w:type="paragraph" w:styleId="30">
    <w:name w:val="heading 3"/>
    <w:basedOn w:val="a"/>
    <w:next w:val="a"/>
    <w:link w:val="31"/>
    <w:qFormat/>
    <w:rsid w:val="00956FE7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1">
    <w:name w:val="כותרת 3 תו"/>
    <w:basedOn w:val="a0"/>
    <w:link w:val="30"/>
    <w:rsid w:val="00956FE7"/>
    <w:rPr>
      <w:rFonts w:ascii="Arial" w:hAnsi="Arial" w:cs="Arial"/>
      <w:b/>
      <w:bCs/>
      <w:sz w:val="26"/>
      <w:szCs w:val="26"/>
      <w:lang w:val="en-US" w:eastAsia="en-US" w:bidi="he-IL"/>
    </w:rPr>
  </w:style>
  <w:style w:type="paragraph" w:styleId="a3">
    <w:name w:val="header"/>
    <w:basedOn w:val="a"/>
    <w:rsid w:val="00956FE7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956FE7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956FE7"/>
    <w:rPr>
      <w:color w:val="0000FF"/>
      <w:u w:val="single"/>
    </w:rPr>
  </w:style>
  <w:style w:type="table" w:styleId="a5">
    <w:name w:val="Table Grid"/>
    <w:basedOn w:val="a1"/>
    <w:uiPriority w:val="59"/>
    <w:rsid w:val="00956FE7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page number"/>
    <w:basedOn w:val="a0"/>
    <w:rsid w:val="00956FE7"/>
  </w:style>
  <w:style w:type="paragraph" w:styleId="a7">
    <w:name w:val="E-mail Signature"/>
    <w:basedOn w:val="a"/>
    <w:rsid w:val="00956FE7"/>
  </w:style>
  <w:style w:type="paragraph" w:customStyle="1" w:styleId="Normal3">
    <w:name w:val="Normal3"/>
    <w:basedOn w:val="a"/>
    <w:rsid w:val="00956FE7"/>
    <w:pPr>
      <w:keepLines/>
      <w:widowControl w:val="0"/>
      <w:overflowPunct w:val="0"/>
      <w:autoSpaceDE w:val="0"/>
      <w:autoSpaceDN w:val="0"/>
      <w:adjustRightInd w:val="0"/>
      <w:spacing w:before="60"/>
      <w:ind w:left="1584"/>
      <w:jc w:val="both"/>
      <w:textAlignment w:val="baseline"/>
    </w:pPr>
    <w:rPr>
      <w:rFonts w:cs="David"/>
      <w:smallCaps/>
      <w:lang w:eastAsia="he-IL"/>
    </w:rPr>
  </w:style>
  <w:style w:type="paragraph" w:styleId="a8">
    <w:name w:val="Balloon Text"/>
    <w:basedOn w:val="a"/>
    <w:semiHidden/>
    <w:rsid w:val="00956FE7"/>
    <w:rPr>
      <w:rFonts w:ascii="Tahoma" w:hAnsi="Tahoma" w:cs="Tahoma"/>
      <w:sz w:val="16"/>
      <w:szCs w:val="16"/>
    </w:rPr>
  </w:style>
  <w:style w:type="paragraph" w:styleId="NormalWeb">
    <w:name w:val="Normal (Web)"/>
    <w:basedOn w:val="a"/>
    <w:rsid w:val="00956FE7"/>
    <w:pPr>
      <w:bidi w:val="0"/>
      <w:spacing w:before="100" w:beforeAutospacing="1" w:after="100" w:afterAutospacing="1"/>
    </w:pPr>
  </w:style>
  <w:style w:type="table" w:styleId="11">
    <w:name w:val="Table Grid 1"/>
    <w:basedOn w:val="a1"/>
    <w:rsid w:val="00956FE7"/>
    <w:pPr>
      <w:overflowPunct w:val="0"/>
      <w:autoSpaceDE w:val="0"/>
      <w:autoSpaceDN w:val="0"/>
      <w:bidi/>
      <w:adjustRightInd w:val="0"/>
      <w:jc w:val="both"/>
      <w:textAlignment w:val="baseline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9">
    <w:name w:val="footnote text"/>
    <w:basedOn w:val="a"/>
    <w:semiHidden/>
    <w:rsid w:val="00956FE7"/>
    <w:rPr>
      <w:rFonts w:cs="David"/>
      <w:sz w:val="20"/>
      <w:szCs w:val="20"/>
    </w:rPr>
  </w:style>
  <w:style w:type="character" w:styleId="aa">
    <w:name w:val="footnote reference"/>
    <w:basedOn w:val="a0"/>
    <w:semiHidden/>
    <w:rsid w:val="00956FE7"/>
    <w:rPr>
      <w:vertAlign w:val="superscript"/>
    </w:rPr>
  </w:style>
  <w:style w:type="paragraph" w:styleId="TOC1">
    <w:name w:val="toc 1"/>
    <w:basedOn w:val="a"/>
    <w:next w:val="a"/>
    <w:autoRedefine/>
    <w:semiHidden/>
    <w:rsid w:val="00956FE7"/>
    <w:pPr>
      <w:tabs>
        <w:tab w:val="right" w:pos="8987"/>
      </w:tabs>
    </w:pPr>
    <w:rPr>
      <w:rFonts w:cs="David"/>
      <w:b/>
      <w:bCs/>
      <w:noProof/>
    </w:rPr>
  </w:style>
  <w:style w:type="paragraph" w:styleId="TOC2">
    <w:name w:val="toc 2"/>
    <w:basedOn w:val="a"/>
    <w:next w:val="a"/>
    <w:autoRedefine/>
    <w:semiHidden/>
    <w:rsid w:val="00956FE7"/>
    <w:pPr>
      <w:tabs>
        <w:tab w:val="left" w:pos="1437"/>
        <w:tab w:val="right" w:pos="8987"/>
      </w:tabs>
      <w:ind w:left="1077"/>
    </w:pPr>
  </w:style>
  <w:style w:type="paragraph" w:styleId="TOC3">
    <w:name w:val="toc 3"/>
    <w:basedOn w:val="a"/>
    <w:next w:val="a"/>
    <w:autoRedefine/>
    <w:semiHidden/>
    <w:rsid w:val="00956FE7"/>
    <w:pPr>
      <w:tabs>
        <w:tab w:val="left" w:pos="1990"/>
        <w:tab w:val="right" w:pos="8987"/>
      </w:tabs>
      <w:ind w:left="1437"/>
    </w:pPr>
  </w:style>
  <w:style w:type="paragraph" w:styleId="ab">
    <w:name w:val="Body Text"/>
    <w:basedOn w:val="a"/>
    <w:rsid w:val="00956FE7"/>
    <w:pPr>
      <w:spacing w:after="120" w:line="300" w:lineRule="atLeast"/>
    </w:pPr>
    <w:rPr>
      <w:rFonts w:ascii="David" w:hAnsi="David" w:cs="David"/>
    </w:rPr>
  </w:style>
  <w:style w:type="paragraph" w:styleId="ac">
    <w:name w:val="List Paragraph"/>
    <w:basedOn w:val="a"/>
    <w:uiPriority w:val="34"/>
    <w:qFormat/>
    <w:rsid w:val="002173D0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paragraph" w:styleId="ad">
    <w:name w:val="Plain Text"/>
    <w:basedOn w:val="a"/>
    <w:link w:val="ae"/>
    <w:uiPriority w:val="99"/>
    <w:unhideWhenUsed/>
    <w:rsid w:val="0095313B"/>
    <w:rPr>
      <w:rFonts w:ascii="Calibri" w:eastAsiaTheme="minorHAnsi" w:hAnsi="Calibri" w:cs="Calibri"/>
      <w:sz w:val="22"/>
      <w:szCs w:val="22"/>
    </w:rPr>
  </w:style>
  <w:style w:type="character" w:customStyle="1" w:styleId="ae">
    <w:name w:val="טקסט רגיל תו"/>
    <w:basedOn w:val="a0"/>
    <w:link w:val="ad"/>
    <w:uiPriority w:val="99"/>
    <w:rsid w:val="0095313B"/>
    <w:rPr>
      <w:rFonts w:ascii="Calibri" w:eastAsiaTheme="minorHAnsi" w:hAnsi="Calibri" w:cs="Calibri"/>
      <w:sz w:val="22"/>
      <w:szCs w:val="22"/>
    </w:rPr>
  </w:style>
  <w:style w:type="table" w:customStyle="1" w:styleId="12">
    <w:name w:val="טבלת רשת1"/>
    <w:basedOn w:val="a1"/>
    <w:next w:val="a5"/>
    <w:uiPriority w:val="59"/>
    <w:rsid w:val="00A67B75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">
    <w:name w:val="טבלת רשת2"/>
    <w:basedOn w:val="a1"/>
    <w:next w:val="a5"/>
    <w:uiPriority w:val="59"/>
    <w:rsid w:val="00A67B75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">
    <w:name w:val="סגנון מיובא 1"/>
    <w:rsid w:val="00F04C21"/>
    <w:pPr>
      <w:numPr>
        <w:numId w:val="1"/>
      </w:numPr>
    </w:pPr>
  </w:style>
  <w:style w:type="character" w:customStyle="1" w:styleId="af">
    <w:name w:val="קישור"/>
    <w:rsid w:val="00F04C21"/>
    <w:rPr>
      <w:color w:val="0000FF"/>
      <w:u w:val="single" w:color="0000FF"/>
    </w:rPr>
  </w:style>
  <w:style w:type="character" w:customStyle="1" w:styleId="Hyperlink0">
    <w:name w:val="Hyperlink.0"/>
    <w:basedOn w:val="af"/>
    <w:rsid w:val="00F04C21"/>
    <w:rPr>
      <w:color w:val="0000FF"/>
      <w:u w:val="single" w:color="0000FF"/>
      <w:lang w:val="en-US"/>
    </w:rPr>
  </w:style>
  <w:style w:type="numbering" w:customStyle="1" w:styleId="2">
    <w:name w:val="סגנון מיובא 2"/>
    <w:rsid w:val="00F04C21"/>
    <w:pPr>
      <w:numPr>
        <w:numId w:val="4"/>
      </w:numPr>
    </w:pPr>
  </w:style>
  <w:style w:type="numbering" w:customStyle="1" w:styleId="7">
    <w:name w:val="סגנון מיובא 7"/>
    <w:rsid w:val="00F04C21"/>
    <w:pPr>
      <w:numPr>
        <w:numId w:val="7"/>
      </w:numPr>
    </w:pPr>
  </w:style>
  <w:style w:type="numbering" w:customStyle="1" w:styleId="3">
    <w:name w:val="סגנון מיובא 3"/>
    <w:rsid w:val="00F04C21"/>
    <w:pPr>
      <w:numPr>
        <w:numId w:val="9"/>
      </w:numPr>
    </w:pPr>
  </w:style>
  <w:style w:type="numbering" w:customStyle="1" w:styleId="4">
    <w:name w:val="סגנון מיובא 4"/>
    <w:rsid w:val="00F04C21"/>
    <w:pPr>
      <w:numPr>
        <w:numId w:val="12"/>
      </w:numPr>
    </w:pPr>
  </w:style>
  <w:style w:type="numbering" w:customStyle="1" w:styleId="5">
    <w:name w:val="סגנון מיובא 5"/>
    <w:rsid w:val="00F04C21"/>
    <w:pPr>
      <w:numPr>
        <w:numId w:val="15"/>
      </w:numPr>
    </w:pPr>
  </w:style>
  <w:style w:type="numbering" w:customStyle="1" w:styleId="6">
    <w:name w:val="סגנון מיובא 6"/>
    <w:rsid w:val="00F04C21"/>
    <w:pPr>
      <w:numPr>
        <w:numId w:val="17"/>
      </w:numPr>
    </w:pPr>
  </w:style>
  <w:style w:type="character" w:customStyle="1" w:styleId="default">
    <w:name w:val="default"/>
    <w:rsid w:val="002E3C93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2E3C93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character" w:styleId="af0">
    <w:name w:val="annotation reference"/>
    <w:basedOn w:val="a0"/>
    <w:semiHidden/>
    <w:unhideWhenUsed/>
    <w:rsid w:val="00FF1A94"/>
    <w:rPr>
      <w:sz w:val="16"/>
      <w:szCs w:val="16"/>
    </w:rPr>
  </w:style>
  <w:style w:type="paragraph" w:styleId="af1">
    <w:name w:val="annotation text"/>
    <w:basedOn w:val="a"/>
    <w:link w:val="af2"/>
    <w:semiHidden/>
    <w:unhideWhenUsed/>
    <w:rsid w:val="00FF1A94"/>
    <w:rPr>
      <w:sz w:val="20"/>
      <w:szCs w:val="20"/>
    </w:rPr>
  </w:style>
  <w:style w:type="character" w:customStyle="1" w:styleId="af2">
    <w:name w:val="טקסט הערה תו"/>
    <w:basedOn w:val="a0"/>
    <w:link w:val="af1"/>
    <w:semiHidden/>
    <w:rsid w:val="00FF1A94"/>
  </w:style>
  <w:style w:type="paragraph" w:styleId="af3">
    <w:name w:val="annotation subject"/>
    <w:basedOn w:val="af1"/>
    <w:next w:val="af1"/>
    <w:link w:val="af4"/>
    <w:semiHidden/>
    <w:unhideWhenUsed/>
    <w:rsid w:val="00FF1A94"/>
    <w:rPr>
      <w:b/>
      <w:bCs/>
    </w:rPr>
  </w:style>
  <w:style w:type="character" w:customStyle="1" w:styleId="af4">
    <w:name w:val="נושא הערה תו"/>
    <w:basedOn w:val="af2"/>
    <w:link w:val="af3"/>
    <w:semiHidden/>
    <w:rsid w:val="00FF1A9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99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79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68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7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39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3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510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1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27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3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6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8C11B9-277E-4F76-A57A-ED84E41D6C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848</Words>
  <Characters>4386</Characters>
  <Application>Microsoft Office Word</Application>
  <DocSecurity>4</DocSecurity>
  <Lines>36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זימון לדיון בנושא היתכנות לתהליך bottom-up בזירה הפלסטינית</vt:lpstr>
    </vt:vector>
  </TitlesOfParts>
  <Company>pmo</Company>
  <LinksUpToDate>false</LinksUpToDate>
  <CharactersWithSpaces>5224</CharactersWithSpaces>
  <SharedDoc>false</SharedDoc>
  <HLinks>
    <vt:vector size="12" baseType="variant">
      <vt:variant>
        <vt:i4>6488126</vt:i4>
      </vt:variant>
      <vt:variant>
        <vt:i4>9</vt:i4>
      </vt:variant>
      <vt:variant>
        <vt:i4>0</vt:i4>
      </vt:variant>
      <vt:variant>
        <vt:i4>5</vt:i4>
      </vt:variant>
      <vt:variant>
        <vt:lpwstr>http://www.pmo.gov.il/</vt:lpwstr>
      </vt:variant>
      <vt:variant>
        <vt:lpwstr/>
      </vt:variant>
      <vt:variant>
        <vt:i4>6488126</vt:i4>
      </vt:variant>
      <vt:variant>
        <vt:i4>6</vt:i4>
      </vt:variant>
      <vt:variant>
        <vt:i4>0</vt:i4>
      </vt:variant>
      <vt:variant>
        <vt:i4>5</vt:i4>
      </vt:variant>
      <vt:variant>
        <vt:lpwstr>http://www.pmo.gov.il/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זימון לדיון בנושא היתכנות לתהליך bottom-up בזירה הפלסטינית</dc:title>
  <dc:creator>ליאת גלזר</dc:creator>
  <cp:lastModifiedBy>Nahari Ariel</cp:lastModifiedBy>
  <cp:revision>2</cp:revision>
  <cp:lastPrinted>2017-11-01T11:33:00Z</cp:lastPrinted>
  <dcterms:created xsi:type="dcterms:W3CDTF">2022-02-01T15:05:00Z</dcterms:created>
  <dcterms:modified xsi:type="dcterms:W3CDTF">2022-02-01T15:05:00Z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סוג מסמך">
    <vt:lpwstr>דואר יוצא</vt:lpwstr>
  </property>
  <property fmtid="{D5CDD505-2E9C-101B-9397-08002B2CF9AE}" pid="3" name="physical_file">
    <vt:lpwstr>תפיסות</vt:lpwstr>
  </property>
  <property fmtid="{D5CDD505-2E9C-101B-9397-08002B2CF9AE}" pid="4" name="classification">
    <vt:lpwstr>בלמ"ס</vt:lpwstr>
  </property>
  <property fmtid="{D5CDD505-2E9C-101B-9397-08002B2CF9AE}" pid="5" name="מזהה מלי">
    <vt:lpwstr>D268297</vt:lpwstr>
  </property>
  <property fmtid="{D5CDD505-2E9C-101B-9397-08002B2CF9AE}" pid="6" name="language">
    <vt:lpwstr>עברית</vt:lpwstr>
  </property>
  <property fmtid="{D5CDD505-2E9C-101B-9397-08002B2CF9AE}" pid="7" name="owner">
    <vt:lpwstr>REDPMO\kobim</vt:lpwstr>
  </property>
  <property fmtid="{D5CDD505-2E9C-101B-9397-08002B2CF9AE}" pid="8" name="template_name">
    <vt:lpwstr>לוגו ראש אגף פלסטינים</vt:lpwstr>
  </property>
  <property fmtid="{D5CDD505-2E9C-101B-9397-08002B2CF9AE}" pid="9" name="written_date">
    <vt:lpwstr>2009-11-15T00:00:00Z</vt:lpwstr>
  </property>
  <property fmtid="{D5CDD505-2E9C-101B-9397-08002B2CF9AE}" pid="10" name="delivery_note_number">
    <vt:lpwstr/>
  </property>
  <property fmtid="{D5CDD505-2E9C-101B-9397-08002B2CF9AE}" pid="11" name="written_for">
    <vt:lpwstr/>
  </property>
  <property fmtid="{D5CDD505-2E9C-101B-9397-08002B2CF9AE}" pid="12" name="comment">
    <vt:lpwstr/>
  </property>
  <property fmtid="{D5CDD505-2E9C-101B-9397-08002B2CF9AE}" pid="13" name="delivery_note_return_date">
    <vt:lpwstr/>
  </property>
  <property fmtid="{D5CDD505-2E9C-101B-9397-08002B2CF9AE}" pid="14" name="source_written_date">
    <vt:lpwstr/>
  </property>
  <property fmtid="{D5CDD505-2E9C-101B-9397-08002B2CF9AE}" pid="15" name="Topics">
    <vt:lpwstr/>
  </property>
  <property fmtid="{D5CDD505-2E9C-101B-9397-08002B2CF9AE}" pid="16" name="actual_archive">
    <vt:lpwstr/>
  </property>
  <property fmtid="{D5CDD505-2E9C-101B-9397-08002B2CF9AE}" pid="17" name="num_of_copys">
    <vt:lpwstr/>
  </property>
  <property fmtid="{D5CDD505-2E9C-101B-9397-08002B2CF9AE}" pid="18" name="reference">
    <vt:lpwstr/>
  </property>
  <property fmtid="{D5CDD505-2E9C-101B-9397-08002B2CF9AE}" pid="19" name="source_reference">
    <vt:lpwstr/>
  </property>
  <property fmtid="{D5CDD505-2E9C-101B-9397-08002B2CF9AE}" pid="20" name="preffered_archive_time">
    <vt:lpwstr/>
  </property>
  <property fmtid="{D5CDD505-2E9C-101B-9397-08002B2CF9AE}" pid="21" name="preffered_delete_time">
    <vt:lpwstr/>
  </property>
  <property fmtid="{D5CDD505-2E9C-101B-9397-08002B2CF9AE}" pid="22" name="correspondents_to">
    <vt:lpwstr/>
  </property>
  <property fmtid="{D5CDD505-2E9C-101B-9397-08002B2CF9AE}" pid="23" name="correspondents_to_id">
    <vt:lpwstr/>
  </property>
  <property fmtid="{D5CDD505-2E9C-101B-9397-08002B2CF9AE}" pid="24" name="correspondents_from">
    <vt:lpwstr/>
  </property>
  <property fmtid="{D5CDD505-2E9C-101B-9397-08002B2CF9AE}" pid="25" name="correspondents_from_id">
    <vt:lpwstr/>
  </property>
  <property fmtid="{D5CDD505-2E9C-101B-9397-08002B2CF9AE}" pid="26" name="correspondents_bc">
    <vt:lpwstr/>
  </property>
  <property fmtid="{D5CDD505-2E9C-101B-9397-08002B2CF9AE}" pid="27" name="correspondents_bc_id">
    <vt:lpwstr/>
  </property>
  <property fmtid="{D5CDD505-2E9C-101B-9397-08002B2CF9AE}" pid="28" name="EngProfile">
    <vt:lpwstr>outgoing_mail</vt:lpwstr>
  </property>
  <property fmtid="{D5CDD505-2E9C-101B-9397-08002B2CF9AE}" pid="29" name="HEB_DATE_L">
    <vt:lpwstr>15 נובמבר 2009</vt:lpwstr>
  </property>
  <property fmtid="{D5CDD505-2E9C-101B-9397-08002B2CF9AE}" pid="30" name="mali_document_id">
    <vt:lpwstr>D268297</vt:lpwstr>
  </property>
  <property fmtid="{D5CDD505-2E9C-101B-9397-08002B2CF9AE}" pid="31" name="מצב">
    <vt:lpwstr>טיוטא</vt:lpwstr>
  </property>
  <property fmtid="{D5CDD505-2E9C-101B-9397-08002B2CF9AE}" pid="32" name="HEB_DATE_HEB">
    <vt:lpwstr>כ"ח חשון תש"ע</vt:lpwstr>
  </property>
  <property fmtid="{D5CDD505-2E9C-101B-9397-08002B2CF9AE}" pid="33" name="DOC_CORR_TO_LNAME_ADD">
    <vt:lpwstr/>
  </property>
  <property fmtid="{D5CDD505-2E9C-101B-9397-08002B2CF9AE}" pid="34" name="DOC_CORR_TO_ORG">
    <vt:lpwstr/>
  </property>
  <property fmtid="{D5CDD505-2E9C-101B-9397-08002B2CF9AE}" pid="35" name="DOC_CORR_TO_CIVIL_STATUS">
    <vt:lpwstr/>
  </property>
  <property fmtid="{D5CDD505-2E9C-101B-9397-08002B2CF9AE}" pid="36" name="DOC_CORR_TO_LNAME">
    <vt:lpwstr/>
  </property>
  <property fmtid="{D5CDD505-2E9C-101B-9397-08002B2CF9AE}" pid="37" name="DOC_CORR_TO_NICK_NAME">
    <vt:lpwstr/>
  </property>
  <property fmtid="{D5CDD505-2E9C-101B-9397-08002B2CF9AE}" pid="38" name="DOC_CORR_TO_CITY">
    <vt:lpwstr/>
  </property>
  <property fmtid="{D5CDD505-2E9C-101B-9397-08002B2CF9AE}" pid="39" name="DOC_CORR_TO_PHONE">
    <vt:lpwstr/>
  </property>
  <property fmtid="{D5CDD505-2E9C-101B-9397-08002B2CF9AE}" pid="40" name="DOC_CORR_TO_NUM">
    <vt:lpwstr/>
  </property>
  <property fmtid="{D5CDD505-2E9C-101B-9397-08002B2CF9AE}" pid="41" name="DOC_CORR_TO_ZIP">
    <vt:lpwstr/>
  </property>
  <property fmtid="{D5CDD505-2E9C-101B-9397-08002B2CF9AE}" pid="42" name="DOC_CORR_TO_FNAME">
    <vt:lpwstr/>
  </property>
  <property fmtid="{D5CDD505-2E9C-101B-9397-08002B2CF9AE}" pid="43" name="DOC_CORR_TO_FNAME_ADD">
    <vt:lpwstr/>
  </property>
  <property fmtid="{D5CDD505-2E9C-101B-9397-08002B2CF9AE}" pid="44" name="DOC_CORR_TO_STREET">
    <vt:lpwstr/>
  </property>
  <property fmtid="{D5CDD505-2E9C-101B-9397-08002B2CF9AE}" pid="45" name="DOC_CORR_TO_FAX">
    <vt:lpwstr/>
  </property>
  <property fmtid="{D5CDD505-2E9C-101B-9397-08002B2CF9AE}" pid="46" name="DOC_CORR_TO_COUNTRY">
    <vt:lpwstr/>
  </property>
  <property fmtid="{D5CDD505-2E9C-101B-9397-08002B2CF9AE}" pid="47" name="DOC_CORR_TO_POB">
    <vt:lpwstr/>
  </property>
  <property fmtid="{D5CDD505-2E9C-101B-9397-08002B2CF9AE}" pid="48" name="DOC_CORR_TO_ACTIVE_ROLE">
    <vt:lpwstr/>
  </property>
  <property fmtid="{D5CDD505-2E9C-101B-9397-08002B2CF9AE}" pid="49" name="scan_date">
    <vt:lpwstr/>
  </property>
  <property fmtid="{D5CDD505-2E9C-101B-9397-08002B2CF9AE}" pid="50" name="receive_date">
    <vt:lpwstr/>
  </property>
  <property fmtid="{D5CDD505-2E9C-101B-9397-08002B2CF9AE}" pid="51" name="scan_id">
    <vt:lpwstr/>
  </property>
  <property fmtid="{D5CDD505-2E9C-101B-9397-08002B2CF9AE}" pid="52" name="pages0">
    <vt:lpwstr/>
  </property>
  <property fmtid="{D5CDD505-2E9C-101B-9397-08002B2CF9AE}" pid="53" name="document_id">
    <vt:lpwstr/>
  </property>
  <property fmtid="{D5CDD505-2E9C-101B-9397-08002B2CF9AE}" pid="54" name="profile">
    <vt:lpwstr/>
  </property>
  <property fmtid="{D5CDD505-2E9C-101B-9397-08002B2CF9AE}" pid="55" name="contract_subject">
    <vt:lpwstr/>
  </property>
  <property fmtid="{D5CDD505-2E9C-101B-9397-08002B2CF9AE}" pid="56" name="contract_unit">
    <vt:lpwstr/>
  </property>
  <property fmtid="{D5CDD505-2E9C-101B-9397-08002B2CF9AE}" pid="57" name="contract_start">
    <vt:lpwstr/>
  </property>
  <property fmtid="{D5CDD505-2E9C-101B-9397-08002B2CF9AE}" pid="58" name="contract_end">
    <vt:lpwstr/>
  </property>
  <property fmtid="{D5CDD505-2E9C-101B-9397-08002B2CF9AE}" pid="59" name="num_of_words">
    <vt:lpwstr/>
  </property>
  <property fmtid="{D5CDD505-2E9C-101B-9397-08002B2CF9AE}" pid="60" name="actual_speech_date">
    <vt:lpwstr/>
  </property>
  <property fmtid="{D5CDD505-2E9C-101B-9397-08002B2CF9AE}" pid="61" name="protocol_meeting_type">
    <vt:lpwstr/>
  </property>
  <property fmtid="{D5CDD505-2E9C-101B-9397-08002B2CF9AE}" pid="62" name="meeting_date">
    <vt:lpwstr/>
  </property>
  <property fmtid="{D5CDD505-2E9C-101B-9397-08002B2CF9AE}" pid="63" name="presentation_date">
    <vt:lpwstr/>
  </property>
  <property fmtid="{D5CDD505-2E9C-101B-9397-08002B2CF9AE}" pid="64" name="task_id">
    <vt:lpwstr/>
  </property>
  <property fmtid="{D5CDD505-2E9C-101B-9397-08002B2CF9AE}" pid="65" name="moderator">
    <vt:lpwstr/>
  </property>
  <property fmtid="{D5CDD505-2E9C-101B-9397-08002B2CF9AE}" pid="66" name="instruction">
    <vt:lpwstr/>
  </property>
  <property fmtid="{D5CDD505-2E9C-101B-9397-08002B2CF9AE}" pid="67" name="task_operator">
    <vt:lpwstr/>
  </property>
  <property fmtid="{D5CDD505-2E9C-101B-9397-08002B2CF9AE}" pid="68" name="due_date">
    <vt:lpwstr/>
  </property>
  <property fmtid="{D5CDD505-2E9C-101B-9397-08002B2CF9AE}" pid="69" name="priority">
    <vt:lpwstr/>
  </property>
  <property fmtid="{D5CDD505-2E9C-101B-9397-08002B2CF9AE}" pid="70" name="title0">
    <vt:lpwstr/>
  </property>
  <property fmtid="{D5CDD505-2E9C-101B-9397-08002B2CF9AE}" pid="71" name="document_origin">
    <vt:lpwstr/>
  </property>
  <property fmtid="{D5CDD505-2E9C-101B-9397-08002B2CF9AE}" pid="72" name="entity">
    <vt:lpwstr/>
  </property>
  <property fmtid="{D5CDD505-2E9C-101B-9397-08002B2CF9AE}" pid="73" name="Name">
    <vt:lpwstr/>
  </property>
  <property fmtid="{D5CDD505-2E9C-101B-9397-08002B2CF9AE}" pid="74" name="status">
    <vt:lpwstr/>
  </property>
  <property fmtid="{D5CDD505-2E9C-101B-9397-08002B2CF9AE}" pid="75" name="mail_recieve_from">
    <vt:lpwstr/>
  </property>
  <property fmtid="{D5CDD505-2E9C-101B-9397-08002B2CF9AE}" pid="76" name="mail_recieve_to">
    <vt:lpwstr/>
  </property>
  <property fmtid="{D5CDD505-2E9C-101B-9397-08002B2CF9AE}" pid="77" name="created0">
    <vt:lpwstr/>
  </property>
  <property fmtid="{D5CDD505-2E9C-101B-9397-08002B2CF9AE}" pid="78" name="percent_complete">
    <vt:lpwstr/>
  </property>
  <property fmtid="{D5CDD505-2E9C-101B-9397-08002B2CF9AE}" pid="79" name="DOC_CORR_TO_EMAIL">
    <vt:lpwstr/>
  </property>
  <property fmtid="{D5CDD505-2E9C-101B-9397-08002B2CF9AE}" pid="80" name="HEB_DATE_L0">
    <vt:lpwstr/>
  </property>
</Properties>
</file>